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2573FF" w:rsidRDefault="009D0C3A">
      <w:pPr>
        <w:rPr>
          <w:sz w:val="96"/>
          <w:szCs w:val="9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05000" cy="2828925"/>
            <wp:effectExtent l="19050" t="0" r="0" b="0"/>
            <wp:docPr id="1" name="Рисунок 1" descr="http://nadovsem.in.ua/assets/templates/nado/img/avtori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dovsem.in.ua/assets/templates/nado/img/avtori/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3A" w:rsidRDefault="009D0C3A">
      <w:pPr>
        <w:contextualSpacing/>
        <w:rPr>
          <w:rFonts w:ascii="Arial Black" w:hAnsi="Arial Black"/>
          <w:sz w:val="72"/>
          <w:szCs w:val="72"/>
          <w:lang w:val="uk-UA"/>
        </w:rPr>
      </w:pPr>
      <w:r>
        <w:rPr>
          <w:rFonts w:ascii="Arial Black" w:hAnsi="Arial Black"/>
          <w:sz w:val="72"/>
          <w:szCs w:val="72"/>
          <w:lang w:val="uk-UA"/>
        </w:rPr>
        <w:t>Талант з Волині</w:t>
      </w:r>
    </w:p>
    <w:p w:rsidR="009D0C3A" w:rsidRDefault="009D0C3A">
      <w:pPr>
        <w:contextualSpacing/>
        <w:rPr>
          <w:b/>
          <w:sz w:val="72"/>
          <w:szCs w:val="72"/>
          <w:lang w:val="uk-UA"/>
        </w:rPr>
      </w:pPr>
      <w:r>
        <w:rPr>
          <w:rFonts w:ascii="Arial Black" w:hAnsi="Arial Black"/>
          <w:sz w:val="72"/>
          <w:szCs w:val="72"/>
          <w:lang w:val="uk-UA"/>
        </w:rPr>
        <w:t xml:space="preserve">110 </w:t>
      </w:r>
      <w:r w:rsidRPr="009D0C3A">
        <w:rPr>
          <w:b/>
          <w:sz w:val="72"/>
          <w:szCs w:val="72"/>
          <w:lang w:val="uk-UA"/>
        </w:rPr>
        <w:t>років від дня народження</w:t>
      </w:r>
    </w:p>
    <w:p w:rsidR="009D0C3A" w:rsidRDefault="009D0C3A">
      <w:pPr>
        <w:contextualSpacing/>
        <w:rPr>
          <w:rFonts w:ascii="Arial Black" w:hAnsi="Arial Black"/>
          <w:sz w:val="96"/>
          <w:szCs w:val="96"/>
          <w:lang w:val="uk-UA"/>
        </w:rPr>
      </w:pPr>
      <w:r w:rsidRPr="009D0C3A">
        <w:rPr>
          <w:rFonts w:ascii="Arial Black" w:hAnsi="Arial Black"/>
          <w:sz w:val="96"/>
          <w:szCs w:val="96"/>
          <w:lang w:val="uk-UA"/>
        </w:rPr>
        <w:t xml:space="preserve">Уласа </w:t>
      </w:r>
      <w:proofErr w:type="spellStart"/>
      <w:r w:rsidRPr="009D0C3A">
        <w:rPr>
          <w:rFonts w:ascii="Arial Black" w:hAnsi="Arial Black"/>
          <w:sz w:val="96"/>
          <w:szCs w:val="96"/>
          <w:lang w:val="uk-UA"/>
        </w:rPr>
        <w:t>Самчука</w:t>
      </w:r>
      <w:proofErr w:type="spellEnd"/>
    </w:p>
    <w:p w:rsidR="009D0C3A" w:rsidRDefault="009D0C3A">
      <w:pPr>
        <w:contextualSpacing/>
        <w:rPr>
          <w:rFonts w:ascii="Arial Black" w:hAnsi="Arial Black"/>
          <w:sz w:val="56"/>
          <w:szCs w:val="56"/>
          <w:lang w:val="uk-UA"/>
        </w:rPr>
      </w:pPr>
      <w:r>
        <w:rPr>
          <w:rFonts w:ascii="Arial Black" w:hAnsi="Arial Black"/>
          <w:sz w:val="56"/>
          <w:szCs w:val="56"/>
          <w:lang w:val="uk-UA"/>
        </w:rPr>
        <w:t>(1905-1987)</w:t>
      </w:r>
    </w:p>
    <w:p w:rsidR="009D0C3A" w:rsidRPr="00D92904" w:rsidRDefault="00073C74" w:rsidP="00073C74">
      <w:pPr>
        <w:jc w:val="both"/>
        <w:rPr>
          <w:sz w:val="32"/>
          <w:szCs w:val="32"/>
          <w:lang w:val="uk-UA"/>
        </w:rPr>
      </w:pPr>
      <w:r w:rsidRPr="00073C74">
        <w:rPr>
          <w:sz w:val="32"/>
          <w:szCs w:val="32"/>
          <w:lang w:val="uk-UA"/>
        </w:rPr>
        <w:t>Укр</w:t>
      </w:r>
      <w:r>
        <w:rPr>
          <w:sz w:val="32"/>
          <w:szCs w:val="32"/>
          <w:lang w:val="uk-UA"/>
        </w:rPr>
        <w:t xml:space="preserve">аїнський письменник, публіцист, журналіст, громадсько-політичний і культурно-освітній діяч, знавець  теорії й історії драматургії та театру, один із ініціаторів створення Карпатської України, редактор газети «Волинь», із 1927 року в еміграції (Німеччина, Чехословаччина, Канада), автор романів «Гори говорять», «Марія», «Кулак», «Чого не гоїть вогонь», «На твердій землі», трилогії «Волинь», «Ост», книг воєнних мемуарів «На білому коні», «На коні вороному», «Планета </w:t>
      </w:r>
      <w:proofErr w:type="spellStart"/>
      <w:r>
        <w:rPr>
          <w:sz w:val="32"/>
          <w:szCs w:val="32"/>
          <w:lang w:val="uk-UA"/>
        </w:rPr>
        <w:t>Ді-Пі</w:t>
      </w:r>
      <w:proofErr w:type="spellEnd"/>
      <w:r>
        <w:rPr>
          <w:sz w:val="32"/>
          <w:szCs w:val="32"/>
          <w:lang w:val="uk-UA"/>
        </w:rPr>
        <w:t>», п</w:t>
      </w:r>
      <w:r w:rsidRPr="00073C74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єси «Шумлять жорна», статей з історії української драматургії й театрального мистецтва, численних нарисів і спогадів, репортажів і фейлетонів.</w:t>
      </w:r>
    </w:p>
    <w:p w:rsidR="00D92904" w:rsidRDefault="00D92904" w:rsidP="00073C74">
      <w:pPr>
        <w:jc w:val="both"/>
        <w:rPr>
          <w:sz w:val="32"/>
          <w:szCs w:val="32"/>
          <w:lang w:val="en-US"/>
        </w:rPr>
      </w:pPr>
    </w:p>
    <w:p w:rsidR="00D92904" w:rsidRDefault="00D92904" w:rsidP="00D92904">
      <w:pPr>
        <w:rPr>
          <w:sz w:val="32"/>
          <w:szCs w:val="32"/>
          <w:lang w:val="en-US"/>
        </w:rPr>
      </w:pPr>
    </w:p>
    <w:p w:rsidR="00D92904" w:rsidRPr="00D92904" w:rsidRDefault="00D92904" w:rsidP="00D92904">
      <w:pPr>
        <w:rPr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3" name="Рисунок 2" descr="C:\Documents and Settings\Администратор\Local Settings\Temporary Internet Files\Content.Word\IMG_20150127_08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Local Settings\Temporary Internet Files\Content.Word\IMG_20150127_083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74" w:rsidRPr="00073C74" w:rsidRDefault="00073C74" w:rsidP="00073C74">
      <w:pPr>
        <w:jc w:val="both"/>
        <w:rPr>
          <w:sz w:val="32"/>
          <w:szCs w:val="32"/>
          <w:lang w:val="uk-UA"/>
        </w:rPr>
      </w:pPr>
    </w:p>
    <w:sectPr w:rsidR="00073C74" w:rsidRPr="00073C74" w:rsidSect="00073C74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21CDB"/>
    <w:rsid w:val="00073C74"/>
    <w:rsid w:val="001F4DD1"/>
    <w:rsid w:val="002573FF"/>
    <w:rsid w:val="00335EE5"/>
    <w:rsid w:val="004F297C"/>
    <w:rsid w:val="006311F0"/>
    <w:rsid w:val="009D0C3A"/>
    <w:rsid w:val="00B13BF7"/>
    <w:rsid w:val="00D21CDB"/>
    <w:rsid w:val="00D92904"/>
    <w:rsid w:val="00E56090"/>
    <w:rsid w:val="00EA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-567"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3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2015-01-26T11:44:00Z</dcterms:created>
  <dcterms:modified xsi:type="dcterms:W3CDTF">2015-01-27T06:56:00Z</dcterms:modified>
</cp:coreProperties>
</file>