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FEA" w:rsidRPr="00B26189" w:rsidRDefault="00F40599" w:rsidP="00F40599">
      <w:pPr>
        <w:tabs>
          <w:tab w:val="left" w:pos="779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189">
        <w:rPr>
          <w:rFonts w:ascii="Times New Roman" w:hAnsi="Times New Roman" w:cs="Times New Roman"/>
          <w:b/>
          <w:sz w:val="24"/>
          <w:szCs w:val="24"/>
        </w:rPr>
        <w:t>ОСНОВНІ ПРИНЦИПИ РОБОТИ ІМУННОЇ СИСТЕМИ</w:t>
      </w:r>
    </w:p>
    <w:p w:rsidR="00F40599" w:rsidRPr="00B26189" w:rsidRDefault="00F40599" w:rsidP="00F40599">
      <w:pPr>
        <w:tabs>
          <w:tab w:val="left" w:pos="7797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4"/>
        </w:rPr>
      </w:pPr>
      <w:r w:rsidRPr="00B26189">
        <w:rPr>
          <w:rFonts w:ascii="Times New Roman" w:hAnsi="Times New Roman" w:cs="Times New Roman"/>
          <w:b/>
        </w:rPr>
        <w:t>(</w:t>
      </w:r>
      <w:r w:rsidRPr="00B26189">
        <w:rPr>
          <w:rFonts w:ascii="Times New Roman" w:hAnsi="Times New Roman" w:cs="Times New Roman"/>
        </w:rPr>
        <w:t>відповіді</w:t>
      </w:r>
      <w:r w:rsidRPr="00B26189">
        <w:rPr>
          <w:rFonts w:ascii="Times New Roman" w:hAnsi="Times New Roman" w:cs="Times New Roman"/>
          <w:b/>
        </w:rPr>
        <w:t>)</w:t>
      </w:r>
    </w:p>
    <w:p w:rsidR="00DE6B56" w:rsidRPr="00BA7EBA" w:rsidRDefault="00C34FEA" w:rsidP="007625D6">
      <w:pPr>
        <w:tabs>
          <w:tab w:val="left" w:pos="7797"/>
        </w:tabs>
        <w:spacing w:after="0"/>
        <w:ind w:left="5387"/>
        <w:rPr>
          <w:rFonts w:ascii="Times New Roman" w:eastAsia="Times New Roman" w:hAnsi="Times New Roman" w:cs="Times New Roman"/>
          <w:b/>
          <w:bCs/>
          <w:szCs w:val="24"/>
        </w:rPr>
      </w:pPr>
      <w:r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Таблиця 1. </w:t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DE434E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Таблиця </w:t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>2</w:t>
      </w:r>
      <w:r w:rsidR="007625D6" w:rsidRPr="00BA7EBA">
        <w:rPr>
          <w:rFonts w:ascii="Times New Roman" w:eastAsia="Times New Roman" w:hAnsi="Times New Roman" w:cs="Times New Roman"/>
          <w:b/>
          <w:bCs/>
          <w:szCs w:val="24"/>
        </w:rPr>
        <w:t>.</w:t>
      </w:r>
    </w:p>
    <w:p w:rsidR="00297E80" w:rsidRPr="00C34FEA" w:rsidRDefault="00C34FEA" w:rsidP="003F6B85">
      <w:pPr>
        <w:tabs>
          <w:tab w:val="left" w:pos="0"/>
        </w:tabs>
        <w:spacing w:after="120"/>
        <w:ind w:right="-53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34FEA">
        <w:rPr>
          <w:rFonts w:ascii="Times New Roman" w:hAnsi="Times New Roman" w:cs="Times New Roman"/>
          <w:sz w:val="20"/>
          <w:szCs w:val="20"/>
        </w:rPr>
        <w:t xml:space="preserve">Оцінюється вся таблиця в </w:t>
      </w:r>
      <w:r w:rsidR="00907BF6">
        <w:rPr>
          <w:rFonts w:ascii="Times New Roman" w:hAnsi="Times New Roman" w:cs="Times New Roman"/>
          <w:sz w:val="20"/>
          <w:szCs w:val="20"/>
        </w:rPr>
        <w:t>7</w:t>
      </w:r>
      <w:r w:rsidRPr="00C34FEA">
        <w:rPr>
          <w:rFonts w:ascii="Times New Roman" w:hAnsi="Times New Roman" w:cs="Times New Roman"/>
          <w:sz w:val="20"/>
          <w:szCs w:val="20"/>
        </w:rPr>
        <w:t xml:space="preserve"> бал</w:t>
      </w:r>
      <w:r w:rsidR="007169CD">
        <w:rPr>
          <w:rFonts w:ascii="Times New Roman" w:hAnsi="Times New Roman" w:cs="Times New Roman"/>
          <w:sz w:val="20"/>
          <w:szCs w:val="20"/>
        </w:rPr>
        <w:t>ів</w:t>
      </w:r>
      <w:r w:rsidR="007625D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7625D6" w:rsidRPr="00C34FEA">
        <w:rPr>
          <w:rFonts w:ascii="Times New Roman" w:hAnsi="Times New Roman" w:cs="Times New Roman"/>
          <w:sz w:val="20"/>
          <w:szCs w:val="20"/>
        </w:rPr>
        <w:t xml:space="preserve">Оцінюється вся таблиця в </w:t>
      </w:r>
      <w:r w:rsidR="00907BF6">
        <w:rPr>
          <w:rFonts w:ascii="Times New Roman" w:hAnsi="Times New Roman" w:cs="Times New Roman"/>
          <w:sz w:val="20"/>
          <w:szCs w:val="20"/>
        </w:rPr>
        <w:t>4</w:t>
      </w:r>
      <w:r w:rsidR="007625D6" w:rsidRPr="00C34FEA">
        <w:rPr>
          <w:rFonts w:ascii="Times New Roman" w:hAnsi="Times New Roman" w:cs="Times New Roman"/>
          <w:sz w:val="20"/>
          <w:szCs w:val="20"/>
        </w:rPr>
        <w:t xml:space="preserve"> бал</w:t>
      </w:r>
      <w:r w:rsidR="00907BF6">
        <w:rPr>
          <w:rFonts w:ascii="Times New Roman" w:hAnsi="Times New Roman" w:cs="Times New Roman"/>
          <w:sz w:val="20"/>
          <w:szCs w:val="20"/>
        </w:rPr>
        <w:t>и</w:t>
      </w:r>
    </w:p>
    <w:tbl>
      <w:tblPr>
        <w:tblStyle w:val="a4"/>
        <w:tblpPr w:leftFromText="180" w:rightFromText="180" w:vertAnchor="text" w:horzAnchor="page" w:tblpX="8071" w:tblpY="51"/>
        <w:tblW w:w="0" w:type="auto"/>
        <w:tblLook w:val="04A0"/>
      </w:tblPr>
      <w:tblGrid>
        <w:gridCol w:w="3681"/>
        <w:gridCol w:w="2551"/>
        <w:gridCol w:w="567"/>
      </w:tblGrid>
      <w:tr w:rsidR="007625D6" w:rsidTr="006C6EE7">
        <w:trPr>
          <w:cantSplit/>
          <w:trHeight w:val="272"/>
        </w:trPr>
        <w:tc>
          <w:tcPr>
            <w:tcW w:w="3681" w:type="dxa"/>
            <w:vMerge w:val="restart"/>
            <w:vAlign w:val="center"/>
          </w:tcPr>
          <w:p w:rsidR="007625D6" w:rsidRPr="00ED2DCD" w:rsidRDefault="007625D6" w:rsidP="007625D6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1.2. На основі проаналізованого встановіть назву клітин, що зашифровані під цифрою один.</w:t>
            </w:r>
          </w:p>
          <w:p w:rsidR="007625D6" w:rsidRPr="00F40599" w:rsidRDefault="007625D6" w:rsidP="00C31D90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31D9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551" w:type="dxa"/>
            <w:vAlign w:val="center"/>
          </w:tcPr>
          <w:p w:rsidR="007625D6" w:rsidRPr="00F40599" w:rsidRDefault="007625D6" w:rsidP="007625D6">
            <w:pPr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В-лімфоцити</w:t>
            </w:r>
          </w:p>
        </w:tc>
        <w:tc>
          <w:tcPr>
            <w:tcW w:w="567" w:type="dxa"/>
            <w:vAlign w:val="center"/>
          </w:tcPr>
          <w:p w:rsidR="007625D6" w:rsidRPr="00F40599" w:rsidRDefault="007625D6" w:rsidP="007625D6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7625D6" w:rsidTr="006C6EE7">
        <w:trPr>
          <w:cantSplit/>
          <w:trHeight w:val="192"/>
        </w:trPr>
        <w:tc>
          <w:tcPr>
            <w:tcW w:w="3681" w:type="dxa"/>
            <w:vMerge/>
            <w:vAlign w:val="center"/>
          </w:tcPr>
          <w:p w:rsidR="007625D6" w:rsidRPr="00F40599" w:rsidRDefault="007625D6" w:rsidP="007625D6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625D6" w:rsidRPr="00F40599" w:rsidRDefault="007625D6" w:rsidP="007625D6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Т-лімфоцити</w:t>
            </w:r>
          </w:p>
        </w:tc>
        <w:tc>
          <w:tcPr>
            <w:tcW w:w="567" w:type="dxa"/>
            <w:vAlign w:val="center"/>
          </w:tcPr>
          <w:p w:rsidR="007625D6" w:rsidRPr="00F40599" w:rsidRDefault="007625D6" w:rsidP="007625D6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7625D6" w:rsidTr="006C6EE7">
        <w:trPr>
          <w:cantSplit/>
          <w:trHeight w:val="268"/>
        </w:trPr>
        <w:tc>
          <w:tcPr>
            <w:tcW w:w="3681" w:type="dxa"/>
            <w:vMerge/>
            <w:vAlign w:val="center"/>
          </w:tcPr>
          <w:p w:rsidR="007625D6" w:rsidRPr="00F40599" w:rsidRDefault="007625D6" w:rsidP="007625D6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625D6" w:rsidRPr="00F40599" w:rsidRDefault="007625D6" w:rsidP="007625D6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Гранулоцити</w:t>
            </w:r>
          </w:p>
        </w:tc>
        <w:tc>
          <w:tcPr>
            <w:tcW w:w="567" w:type="dxa"/>
            <w:vAlign w:val="center"/>
          </w:tcPr>
          <w:p w:rsidR="007625D6" w:rsidRPr="00F40599" w:rsidRDefault="007625D6" w:rsidP="007625D6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7625D6" w:rsidTr="001472F7">
        <w:trPr>
          <w:cantSplit/>
          <w:trHeight w:val="188"/>
        </w:trPr>
        <w:tc>
          <w:tcPr>
            <w:tcW w:w="3681" w:type="dxa"/>
            <w:vMerge/>
            <w:vAlign w:val="center"/>
          </w:tcPr>
          <w:p w:rsidR="007625D6" w:rsidRPr="00F40599" w:rsidRDefault="007625D6" w:rsidP="007625D6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625D6" w:rsidRPr="00F40599" w:rsidRDefault="007625D6" w:rsidP="007625D6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Дендритні клітини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7625D6" w:rsidRPr="00F40599" w:rsidRDefault="007625D6" w:rsidP="007625D6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</w:tbl>
    <w:tbl>
      <w:tblPr>
        <w:tblStyle w:val="a4"/>
        <w:tblpPr w:leftFromText="180" w:rightFromText="180" w:vertAnchor="text" w:horzAnchor="margin" w:tblpY="4"/>
        <w:tblW w:w="0" w:type="auto"/>
        <w:tblLook w:val="04A0"/>
      </w:tblPr>
      <w:tblGrid>
        <w:gridCol w:w="3397"/>
        <w:gridCol w:w="2835"/>
        <w:gridCol w:w="567"/>
      </w:tblGrid>
      <w:tr w:rsidR="00DE434E" w:rsidTr="00DE434E">
        <w:trPr>
          <w:cantSplit/>
          <w:trHeight w:val="276"/>
        </w:trPr>
        <w:tc>
          <w:tcPr>
            <w:tcW w:w="3397" w:type="dxa"/>
            <w:vMerge w:val="restart"/>
            <w:vAlign w:val="center"/>
          </w:tcPr>
          <w:p w:rsidR="00DE434E" w:rsidRPr="00ED2DCD" w:rsidRDefault="00DE434E" w:rsidP="00DE434E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1.1. На основі проаналізованого встановіть до якого із типів імунного захисту належить зображений механізм імунної відповіді.</w:t>
            </w:r>
          </w:p>
          <w:p w:rsidR="00DE434E" w:rsidRPr="00F40599" w:rsidRDefault="00DE434E" w:rsidP="00DE434E">
            <w:pPr>
              <w:pStyle w:val="a3"/>
              <w:tabs>
                <w:tab w:val="left" w:pos="0"/>
              </w:tabs>
              <w:ind w:left="420"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:rsidR="00DE434E" w:rsidRPr="00F40599" w:rsidRDefault="00DE434E" w:rsidP="00DE434E">
            <w:pPr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Неспецифічний клітинний</w:t>
            </w:r>
          </w:p>
        </w:tc>
        <w:tc>
          <w:tcPr>
            <w:tcW w:w="567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DE434E" w:rsidTr="00DE434E">
        <w:trPr>
          <w:cantSplit/>
          <w:trHeight w:val="196"/>
        </w:trPr>
        <w:tc>
          <w:tcPr>
            <w:tcW w:w="3397" w:type="dxa"/>
            <w:vMerge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Неспецифічний гуморальний</w:t>
            </w:r>
          </w:p>
        </w:tc>
        <w:tc>
          <w:tcPr>
            <w:tcW w:w="567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DE434E" w:rsidTr="00DE434E">
        <w:trPr>
          <w:cantSplit/>
          <w:trHeight w:val="259"/>
        </w:trPr>
        <w:tc>
          <w:tcPr>
            <w:tcW w:w="3397" w:type="dxa"/>
            <w:vMerge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Специфічний клітинний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DE434E" w:rsidTr="00DE434E">
        <w:trPr>
          <w:cantSplit/>
          <w:trHeight w:val="334"/>
        </w:trPr>
        <w:tc>
          <w:tcPr>
            <w:tcW w:w="3397" w:type="dxa"/>
            <w:vMerge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Специфічний гуморальний</w:t>
            </w:r>
          </w:p>
        </w:tc>
        <w:tc>
          <w:tcPr>
            <w:tcW w:w="567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</w:tbl>
    <w:p w:rsidR="00C34FEA" w:rsidRDefault="00C34FEA" w:rsidP="00C34FEA">
      <w:pPr>
        <w:tabs>
          <w:tab w:val="left" w:pos="0"/>
        </w:tabs>
        <w:spacing w:after="0"/>
        <w:ind w:right="89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4FEA" w:rsidRDefault="00C34FEA" w:rsidP="00C34FEA">
      <w:pPr>
        <w:tabs>
          <w:tab w:val="left" w:pos="0"/>
        </w:tabs>
        <w:spacing w:after="0"/>
        <w:ind w:right="89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4FEA" w:rsidRDefault="00C34FEA" w:rsidP="00C34FEA">
      <w:pPr>
        <w:tabs>
          <w:tab w:val="left" w:pos="0"/>
        </w:tabs>
        <w:spacing w:after="0"/>
        <w:ind w:right="89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4FEA" w:rsidRDefault="00C34FEA" w:rsidP="00C34FEA">
      <w:pPr>
        <w:tabs>
          <w:tab w:val="left" w:pos="0"/>
        </w:tabs>
        <w:spacing w:after="0"/>
        <w:ind w:right="89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4FEA" w:rsidRDefault="00C34FEA" w:rsidP="00C34FEA">
      <w:pPr>
        <w:tabs>
          <w:tab w:val="left" w:pos="0"/>
        </w:tabs>
        <w:spacing w:after="0"/>
        <w:ind w:right="89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DCD" w:rsidRDefault="00ED2DCD" w:rsidP="00FA05D5">
      <w:pPr>
        <w:tabs>
          <w:tab w:val="left" w:pos="7797"/>
        </w:tabs>
        <w:spacing w:after="0"/>
        <w:ind w:left="4820"/>
        <w:rPr>
          <w:rFonts w:ascii="Times New Roman" w:eastAsia="Times New Roman" w:hAnsi="Times New Roman" w:cs="Times New Roman"/>
          <w:b/>
          <w:bCs/>
          <w:szCs w:val="24"/>
        </w:rPr>
      </w:pPr>
    </w:p>
    <w:p w:rsidR="007625D6" w:rsidRPr="00BA7EBA" w:rsidRDefault="00DE434E" w:rsidP="00DE434E">
      <w:pPr>
        <w:tabs>
          <w:tab w:val="left" w:pos="7797"/>
        </w:tabs>
        <w:spacing w:after="0"/>
        <w:rPr>
          <w:rFonts w:ascii="Times New Roman" w:eastAsia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</w:rPr>
        <w:t xml:space="preserve">                                                                                                        </w:t>
      </w:r>
      <w:r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Таблиця </w:t>
      </w:r>
      <w:r>
        <w:rPr>
          <w:rFonts w:ascii="Times New Roman" w:eastAsia="Times New Roman" w:hAnsi="Times New Roman" w:cs="Times New Roman"/>
          <w:b/>
          <w:bCs/>
          <w:szCs w:val="24"/>
        </w:rPr>
        <w:t>3</w:t>
      </w:r>
      <w:r w:rsidRPr="00BA7EBA">
        <w:rPr>
          <w:rFonts w:ascii="Times New Roman" w:eastAsia="Times New Roman" w:hAnsi="Times New Roman" w:cs="Times New Roman"/>
          <w:b/>
          <w:bCs/>
          <w:szCs w:val="24"/>
        </w:rPr>
        <w:t>.</w:t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</w:rPr>
        <w:tab/>
      </w:r>
      <w:r w:rsidR="007625D6"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Таблиця </w:t>
      </w:r>
      <w:r w:rsidR="007625D6">
        <w:rPr>
          <w:rFonts w:ascii="Times New Roman" w:eastAsia="Times New Roman" w:hAnsi="Times New Roman" w:cs="Times New Roman"/>
          <w:b/>
          <w:bCs/>
          <w:szCs w:val="24"/>
        </w:rPr>
        <w:t>4</w:t>
      </w:r>
      <w:r w:rsidR="007625D6" w:rsidRPr="00BA7EBA">
        <w:rPr>
          <w:rFonts w:ascii="Times New Roman" w:eastAsia="Times New Roman" w:hAnsi="Times New Roman" w:cs="Times New Roman"/>
          <w:b/>
          <w:bCs/>
          <w:szCs w:val="24"/>
        </w:rPr>
        <w:t>.</w:t>
      </w:r>
    </w:p>
    <w:p w:rsidR="007625D6" w:rsidRPr="00C34FEA" w:rsidRDefault="007625D6" w:rsidP="003F6B85">
      <w:pPr>
        <w:tabs>
          <w:tab w:val="left" w:pos="0"/>
        </w:tabs>
        <w:spacing w:after="120"/>
        <w:ind w:right="-53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34FEA">
        <w:rPr>
          <w:rFonts w:ascii="Times New Roman" w:hAnsi="Times New Roman" w:cs="Times New Roman"/>
          <w:sz w:val="20"/>
          <w:szCs w:val="20"/>
        </w:rPr>
        <w:t xml:space="preserve">Оцінюється вся таблиця в </w:t>
      </w:r>
      <w:r w:rsidR="007169CD">
        <w:rPr>
          <w:rFonts w:ascii="Times New Roman" w:hAnsi="Times New Roman" w:cs="Times New Roman"/>
          <w:sz w:val="20"/>
          <w:szCs w:val="20"/>
        </w:rPr>
        <w:t>4</w:t>
      </w:r>
      <w:r w:rsidRPr="00C34FEA">
        <w:rPr>
          <w:rFonts w:ascii="Times New Roman" w:hAnsi="Times New Roman" w:cs="Times New Roman"/>
          <w:sz w:val="20"/>
          <w:szCs w:val="20"/>
        </w:rPr>
        <w:t xml:space="preserve"> бали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Pr="00C34FEA">
        <w:rPr>
          <w:rFonts w:ascii="Times New Roman" w:hAnsi="Times New Roman" w:cs="Times New Roman"/>
          <w:sz w:val="20"/>
          <w:szCs w:val="20"/>
        </w:rPr>
        <w:t xml:space="preserve">Оцінюється вся таблиця в </w:t>
      </w:r>
      <w:r w:rsidR="00F32BA3">
        <w:rPr>
          <w:rFonts w:ascii="Times New Roman" w:hAnsi="Times New Roman" w:cs="Times New Roman"/>
          <w:sz w:val="20"/>
          <w:szCs w:val="20"/>
        </w:rPr>
        <w:t>3</w:t>
      </w:r>
      <w:r w:rsidRPr="00C34FEA">
        <w:rPr>
          <w:rFonts w:ascii="Times New Roman" w:hAnsi="Times New Roman" w:cs="Times New Roman"/>
          <w:sz w:val="20"/>
          <w:szCs w:val="20"/>
        </w:rPr>
        <w:t xml:space="preserve"> бал</w:t>
      </w:r>
      <w:r w:rsidR="00F32BA3">
        <w:rPr>
          <w:rFonts w:ascii="Times New Roman" w:hAnsi="Times New Roman" w:cs="Times New Roman"/>
          <w:sz w:val="20"/>
          <w:szCs w:val="20"/>
        </w:rPr>
        <w:t>и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3681"/>
        <w:gridCol w:w="2551"/>
        <w:gridCol w:w="567"/>
      </w:tblGrid>
      <w:tr w:rsidR="007625D6" w:rsidTr="009F3CD2">
        <w:trPr>
          <w:cantSplit/>
          <w:trHeight w:val="286"/>
        </w:trPr>
        <w:tc>
          <w:tcPr>
            <w:tcW w:w="3681" w:type="dxa"/>
            <w:vMerge w:val="restart"/>
            <w:vAlign w:val="center"/>
          </w:tcPr>
          <w:p w:rsidR="007625D6" w:rsidRPr="00ED2DCD" w:rsidRDefault="007625D6" w:rsidP="009F3CD2">
            <w:pPr>
              <w:tabs>
                <w:tab w:val="left" w:pos="0"/>
              </w:tabs>
              <w:spacing w:before="120"/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1.3. На основі проаналізованого встановіть назву клітин, що зашифровані під цифрою два.</w:t>
            </w:r>
          </w:p>
          <w:p w:rsidR="00FA05D5" w:rsidRPr="00F40599" w:rsidRDefault="00FA05D5" w:rsidP="00C31D90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31D9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551" w:type="dxa"/>
            <w:vAlign w:val="center"/>
          </w:tcPr>
          <w:p w:rsidR="007625D6" w:rsidRPr="00F40599" w:rsidRDefault="007625D6" w:rsidP="009F3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В-лімфоцити</w:t>
            </w:r>
          </w:p>
        </w:tc>
        <w:tc>
          <w:tcPr>
            <w:tcW w:w="567" w:type="dxa"/>
          </w:tcPr>
          <w:p w:rsidR="007625D6" w:rsidRPr="00F40599" w:rsidRDefault="007625D6" w:rsidP="009F3CD2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7625D6" w:rsidTr="001472F7">
        <w:trPr>
          <w:cantSplit/>
          <w:trHeight w:val="207"/>
        </w:trPr>
        <w:tc>
          <w:tcPr>
            <w:tcW w:w="3681" w:type="dxa"/>
            <w:vMerge/>
            <w:vAlign w:val="center"/>
          </w:tcPr>
          <w:p w:rsidR="007625D6" w:rsidRPr="00F40599" w:rsidRDefault="007625D6" w:rsidP="009F3CD2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625D6" w:rsidRPr="00F40599" w:rsidRDefault="007625D6" w:rsidP="009F3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Т-лімфоцити</w:t>
            </w:r>
          </w:p>
        </w:tc>
        <w:tc>
          <w:tcPr>
            <w:tcW w:w="567" w:type="dxa"/>
            <w:shd w:val="clear" w:color="auto" w:fill="808080" w:themeFill="background1" w:themeFillShade="80"/>
          </w:tcPr>
          <w:p w:rsidR="007625D6" w:rsidRPr="00F40599" w:rsidRDefault="007625D6" w:rsidP="009F3CD2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7625D6" w:rsidTr="009F3CD2">
        <w:trPr>
          <w:cantSplit/>
          <w:trHeight w:val="268"/>
        </w:trPr>
        <w:tc>
          <w:tcPr>
            <w:tcW w:w="3681" w:type="dxa"/>
            <w:vMerge/>
            <w:vAlign w:val="center"/>
          </w:tcPr>
          <w:p w:rsidR="007625D6" w:rsidRPr="00F40599" w:rsidRDefault="007625D6" w:rsidP="009F3CD2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625D6" w:rsidRPr="00F40599" w:rsidRDefault="007625D6" w:rsidP="009F3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Гранулоцити</w:t>
            </w:r>
          </w:p>
        </w:tc>
        <w:tc>
          <w:tcPr>
            <w:tcW w:w="567" w:type="dxa"/>
          </w:tcPr>
          <w:p w:rsidR="007625D6" w:rsidRPr="00F40599" w:rsidRDefault="007625D6" w:rsidP="009F3CD2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7625D6" w:rsidTr="009F3CD2">
        <w:trPr>
          <w:cantSplit/>
          <w:trHeight w:val="202"/>
        </w:trPr>
        <w:tc>
          <w:tcPr>
            <w:tcW w:w="3681" w:type="dxa"/>
            <w:vMerge/>
            <w:vAlign w:val="center"/>
          </w:tcPr>
          <w:p w:rsidR="007625D6" w:rsidRPr="00F40599" w:rsidRDefault="007625D6" w:rsidP="009F3CD2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625D6" w:rsidRPr="00F40599" w:rsidRDefault="007625D6" w:rsidP="009F3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Дендритні клітини</w:t>
            </w:r>
          </w:p>
        </w:tc>
        <w:tc>
          <w:tcPr>
            <w:tcW w:w="567" w:type="dxa"/>
          </w:tcPr>
          <w:p w:rsidR="007625D6" w:rsidRPr="00F40599" w:rsidRDefault="007625D6" w:rsidP="009F3CD2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</w:tbl>
    <w:tbl>
      <w:tblPr>
        <w:tblStyle w:val="a4"/>
        <w:tblpPr w:leftFromText="180" w:rightFromText="180" w:vertAnchor="text" w:horzAnchor="page" w:tblpX="7824" w:tblpY="8"/>
        <w:tblW w:w="0" w:type="auto"/>
        <w:tblLook w:val="04A0"/>
      </w:tblPr>
      <w:tblGrid>
        <w:gridCol w:w="2778"/>
        <w:gridCol w:w="3454"/>
        <w:gridCol w:w="567"/>
      </w:tblGrid>
      <w:tr w:rsidR="00DE434E" w:rsidRPr="00F40599" w:rsidTr="00DE434E">
        <w:trPr>
          <w:cantSplit/>
          <w:trHeight w:val="242"/>
        </w:trPr>
        <w:tc>
          <w:tcPr>
            <w:tcW w:w="2778" w:type="dxa"/>
            <w:vMerge w:val="restart"/>
            <w:vAlign w:val="center"/>
          </w:tcPr>
          <w:p w:rsidR="00DE434E" w:rsidRDefault="00DE434E" w:rsidP="00DE434E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2.1.  Які із запропонованих варіантів клітин (виберіть всі можливі варіанти) АКТИВНО задіяні у протипухлинному захисті організму</w:t>
            </w:r>
          </w:p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(3)</w:t>
            </w: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54" w:type="dxa"/>
            <w:vAlign w:val="center"/>
          </w:tcPr>
          <w:p w:rsidR="00DE434E" w:rsidRPr="00F40599" w:rsidRDefault="00DE434E" w:rsidP="00DE434E">
            <w:pPr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В-лімфоцити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DE434E" w:rsidRPr="00F40599" w:rsidTr="00DE434E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Т-лімфоцити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DE434E" w:rsidRPr="00F40599" w:rsidTr="00DE434E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 xml:space="preserve">Природні </w:t>
            </w:r>
            <w:proofErr w:type="spellStart"/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кілери</w:t>
            </w:r>
            <w:proofErr w:type="spellEnd"/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DE434E" w:rsidRPr="00F40599" w:rsidTr="00DE434E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Нейтрофіли</w:t>
            </w:r>
            <w:proofErr w:type="spellEnd"/>
          </w:p>
        </w:tc>
        <w:tc>
          <w:tcPr>
            <w:tcW w:w="567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DE434E" w:rsidRPr="00F40599" w:rsidTr="00DE434E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Моноцити/макрофаги</w:t>
            </w:r>
          </w:p>
        </w:tc>
        <w:tc>
          <w:tcPr>
            <w:tcW w:w="567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</w:p>
        </w:tc>
      </w:tr>
      <w:tr w:rsidR="00DE434E" w:rsidRPr="00F40599" w:rsidTr="00DE434E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Еозинофіли</w:t>
            </w:r>
          </w:p>
        </w:tc>
        <w:tc>
          <w:tcPr>
            <w:tcW w:w="567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</w:tr>
      <w:tr w:rsidR="00DE434E" w:rsidRPr="00F40599" w:rsidTr="00DE434E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Базофіли</w:t>
            </w:r>
          </w:p>
        </w:tc>
        <w:tc>
          <w:tcPr>
            <w:tcW w:w="567" w:type="dxa"/>
            <w:vAlign w:val="center"/>
          </w:tcPr>
          <w:p w:rsidR="00DE434E" w:rsidRPr="00F40599" w:rsidRDefault="00DE434E" w:rsidP="00DE434E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Є</w:t>
            </w:r>
          </w:p>
        </w:tc>
      </w:tr>
    </w:tbl>
    <w:p w:rsidR="00FA05D5" w:rsidRPr="00BA7EBA" w:rsidRDefault="009F3CD2" w:rsidP="00FA05D5">
      <w:pPr>
        <w:tabs>
          <w:tab w:val="left" w:pos="7797"/>
        </w:tabs>
        <w:spacing w:after="0"/>
        <w:ind w:firstLine="5387"/>
        <w:rPr>
          <w:rFonts w:ascii="Times New Roman" w:eastAsia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bCs/>
          <w:szCs w:val="24"/>
        </w:rPr>
        <w:br w:type="textWrapping" w:clear="all"/>
        <w:t xml:space="preserve">                                                                                                         </w:t>
      </w:r>
      <w:r w:rsidR="00FA05D5"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Таблиця </w:t>
      </w:r>
      <w:r w:rsidR="00F40599">
        <w:rPr>
          <w:rFonts w:ascii="Times New Roman" w:eastAsia="Times New Roman" w:hAnsi="Times New Roman" w:cs="Times New Roman"/>
          <w:b/>
          <w:bCs/>
          <w:szCs w:val="24"/>
        </w:rPr>
        <w:t>5</w:t>
      </w:r>
      <w:r w:rsidR="00FA05D5" w:rsidRPr="00BA7EBA">
        <w:rPr>
          <w:rFonts w:ascii="Times New Roman" w:eastAsia="Times New Roman" w:hAnsi="Times New Roman" w:cs="Times New Roman"/>
          <w:b/>
          <w:bCs/>
          <w:szCs w:val="24"/>
        </w:rPr>
        <w:t>.</w:t>
      </w:r>
    </w:p>
    <w:p w:rsidR="00FA05D5" w:rsidRDefault="00FA05D5" w:rsidP="003F6B85">
      <w:pPr>
        <w:tabs>
          <w:tab w:val="left" w:pos="0"/>
        </w:tabs>
        <w:spacing w:after="120"/>
        <w:ind w:right="-53" w:firstLine="284"/>
        <w:jc w:val="both"/>
        <w:rPr>
          <w:rFonts w:ascii="Times New Roman" w:eastAsia="Times New Roman" w:hAnsi="Times New Roman" w:cs="Times New Roman"/>
          <w:b/>
          <w:bCs/>
          <w:szCs w:val="24"/>
        </w:rPr>
      </w:pPr>
      <w:r w:rsidRPr="00C34FEA">
        <w:rPr>
          <w:rFonts w:ascii="Times New Roman" w:hAnsi="Times New Roman" w:cs="Times New Roman"/>
          <w:sz w:val="20"/>
          <w:szCs w:val="20"/>
        </w:rPr>
        <w:t xml:space="preserve">Оцінюється вся таблиця в 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C34FEA">
        <w:rPr>
          <w:rFonts w:ascii="Times New Roman" w:hAnsi="Times New Roman" w:cs="Times New Roman"/>
          <w:sz w:val="20"/>
          <w:szCs w:val="20"/>
        </w:rPr>
        <w:t xml:space="preserve"> бал</w:t>
      </w:r>
      <w:r>
        <w:rPr>
          <w:rFonts w:ascii="Times New Roman" w:hAnsi="Times New Roman" w:cs="Times New Roman"/>
          <w:sz w:val="20"/>
          <w:szCs w:val="20"/>
        </w:rPr>
        <w:t>ів</w:t>
      </w:r>
      <w:r w:rsidR="007169C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7169CD" w:rsidRPr="00BA7EBA">
        <w:rPr>
          <w:rFonts w:ascii="Times New Roman" w:eastAsia="Times New Roman" w:hAnsi="Times New Roman" w:cs="Times New Roman"/>
          <w:b/>
          <w:bCs/>
          <w:szCs w:val="24"/>
        </w:rPr>
        <w:t xml:space="preserve">Таблиця </w:t>
      </w:r>
      <w:r w:rsidR="007169CD">
        <w:rPr>
          <w:rFonts w:ascii="Times New Roman" w:eastAsia="Times New Roman" w:hAnsi="Times New Roman" w:cs="Times New Roman"/>
          <w:b/>
          <w:bCs/>
          <w:szCs w:val="24"/>
        </w:rPr>
        <w:t>6</w:t>
      </w:r>
      <w:r w:rsidR="007169CD" w:rsidRPr="00BA7EBA">
        <w:rPr>
          <w:rFonts w:ascii="Times New Roman" w:eastAsia="Times New Roman" w:hAnsi="Times New Roman" w:cs="Times New Roman"/>
          <w:b/>
          <w:bCs/>
          <w:szCs w:val="24"/>
        </w:rPr>
        <w:t>.</w:t>
      </w:r>
    </w:p>
    <w:tbl>
      <w:tblPr>
        <w:tblStyle w:val="a4"/>
        <w:tblpPr w:leftFromText="180" w:rightFromText="180" w:vertAnchor="text" w:horzAnchor="margin" w:tblpY="64"/>
        <w:tblW w:w="0" w:type="auto"/>
        <w:tblLook w:val="04A0"/>
      </w:tblPr>
      <w:tblGrid>
        <w:gridCol w:w="2778"/>
        <w:gridCol w:w="3454"/>
        <w:gridCol w:w="567"/>
      </w:tblGrid>
      <w:tr w:rsidR="00C31D90" w:rsidRPr="00F40599" w:rsidTr="00C31D90">
        <w:trPr>
          <w:cantSplit/>
          <w:trHeight w:val="242"/>
        </w:trPr>
        <w:tc>
          <w:tcPr>
            <w:tcW w:w="2778" w:type="dxa"/>
            <w:vMerge w:val="restart"/>
            <w:vAlign w:val="center"/>
          </w:tcPr>
          <w:p w:rsidR="00C31D90" w:rsidRDefault="00C31D90" w:rsidP="00C31D90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DC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Pr="007169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Які із запропонованих варіантів клітин (виберіть всі можливі варіанти) беруть участь у НЕСПЕЦИФІЧНИХ імунних реакціях</w:t>
            </w:r>
          </w:p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(5)</w:t>
            </w: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54" w:type="dxa"/>
            <w:vAlign w:val="center"/>
          </w:tcPr>
          <w:p w:rsidR="00C31D90" w:rsidRPr="00F40599" w:rsidRDefault="00C31D90" w:rsidP="00C31D90">
            <w:pPr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В-лімфоцити</w:t>
            </w:r>
          </w:p>
        </w:tc>
        <w:tc>
          <w:tcPr>
            <w:tcW w:w="567" w:type="dxa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C31D90" w:rsidRPr="00F40599" w:rsidTr="00C31D90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Т-лімфоцити</w:t>
            </w:r>
          </w:p>
        </w:tc>
        <w:tc>
          <w:tcPr>
            <w:tcW w:w="567" w:type="dxa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C31D90" w:rsidRPr="00F40599" w:rsidTr="001472F7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 xml:space="preserve">Природні </w:t>
            </w:r>
            <w:proofErr w:type="spellStart"/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кілери</w:t>
            </w:r>
            <w:proofErr w:type="spellEnd"/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tr w:rsidR="00C31D90" w:rsidRPr="00F40599" w:rsidTr="001472F7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Нейтрофіли</w:t>
            </w:r>
            <w:proofErr w:type="spellEnd"/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  <w:tr w:rsidR="00C31D90" w:rsidRPr="00F40599" w:rsidTr="001472F7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Моноцити/макрофаги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</w:p>
        </w:tc>
      </w:tr>
      <w:tr w:rsidR="00C31D90" w:rsidRPr="00F40599" w:rsidTr="001472F7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Еозинофіли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</w:tr>
      <w:tr w:rsidR="00C31D90" w:rsidRPr="00F40599" w:rsidTr="001472F7">
        <w:trPr>
          <w:cantSplit/>
          <w:trHeight w:val="242"/>
        </w:trPr>
        <w:tc>
          <w:tcPr>
            <w:tcW w:w="2778" w:type="dxa"/>
            <w:vMerge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sz w:val="20"/>
                <w:szCs w:val="20"/>
              </w:rPr>
              <w:t>Базофіли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:rsidR="00C31D90" w:rsidRPr="00F40599" w:rsidRDefault="00C31D90" w:rsidP="00C31D90">
            <w:pPr>
              <w:tabs>
                <w:tab w:val="left" w:pos="0"/>
              </w:tabs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599">
              <w:rPr>
                <w:rFonts w:ascii="Times New Roman" w:hAnsi="Times New Roman" w:cs="Times New Roman"/>
                <w:b/>
                <w:sz w:val="20"/>
                <w:szCs w:val="20"/>
              </w:rPr>
              <w:t>Є</w:t>
            </w:r>
          </w:p>
        </w:tc>
      </w:tr>
    </w:tbl>
    <w:p w:rsidR="007169CD" w:rsidRPr="00C34FEA" w:rsidRDefault="007169CD" w:rsidP="00FA05D5">
      <w:pPr>
        <w:tabs>
          <w:tab w:val="left" w:pos="0"/>
        </w:tabs>
        <w:spacing w:after="0"/>
        <w:ind w:right="-53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C34FEA">
        <w:rPr>
          <w:rFonts w:ascii="Times New Roman" w:hAnsi="Times New Roman" w:cs="Times New Roman"/>
          <w:sz w:val="20"/>
          <w:szCs w:val="20"/>
        </w:rPr>
        <w:t>Оцінюється вся таблиця в</w:t>
      </w:r>
      <w:r w:rsidR="00B26189">
        <w:rPr>
          <w:rFonts w:ascii="Times New Roman" w:hAnsi="Times New Roman" w:cs="Times New Roman"/>
          <w:sz w:val="20"/>
          <w:szCs w:val="20"/>
        </w:rPr>
        <w:t xml:space="preserve"> 7</w:t>
      </w:r>
      <w:r w:rsidRPr="00C34FEA">
        <w:rPr>
          <w:rFonts w:ascii="Times New Roman" w:hAnsi="Times New Roman" w:cs="Times New Roman"/>
          <w:sz w:val="20"/>
          <w:szCs w:val="20"/>
        </w:rPr>
        <w:t xml:space="preserve"> бал</w:t>
      </w:r>
      <w:r>
        <w:rPr>
          <w:rFonts w:ascii="Times New Roman" w:hAnsi="Times New Roman" w:cs="Times New Roman"/>
          <w:sz w:val="20"/>
          <w:szCs w:val="20"/>
        </w:rPr>
        <w:t>ів</w:t>
      </w:r>
    </w:p>
    <w:tbl>
      <w:tblPr>
        <w:tblStyle w:val="a4"/>
        <w:tblpPr w:leftFromText="180" w:rightFromText="180" w:vertAnchor="text" w:horzAnchor="page" w:tblpX="8146" w:tblpY="221"/>
        <w:tblW w:w="0" w:type="auto"/>
        <w:tblLook w:val="04A0"/>
      </w:tblPr>
      <w:tblGrid>
        <w:gridCol w:w="2830"/>
        <w:gridCol w:w="4111"/>
        <w:gridCol w:w="709"/>
      </w:tblGrid>
      <w:tr w:rsidR="00C31D90" w:rsidTr="00C31D90">
        <w:trPr>
          <w:cantSplit/>
          <w:trHeight w:val="948"/>
        </w:trPr>
        <w:tc>
          <w:tcPr>
            <w:tcW w:w="2830" w:type="dxa"/>
            <w:vMerge w:val="restart"/>
            <w:vAlign w:val="center"/>
          </w:tcPr>
          <w:p w:rsidR="00C31D90" w:rsidRPr="00C31D90" w:rsidRDefault="00C31D90" w:rsidP="00C31D90">
            <w:pPr>
              <w:tabs>
                <w:tab w:val="left" w:pos="0"/>
              </w:tabs>
              <w:ind w:right="8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D90">
              <w:rPr>
                <w:rFonts w:ascii="Times New Roman" w:hAnsi="Times New Roman" w:cs="Times New Roman"/>
                <w:b/>
                <w:sz w:val="20"/>
                <w:szCs w:val="20"/>
              </w:rPr>
              <w:t>3. Якби роботу імунної системи можна було екстраполювати на наше повсякденне життя, то що із описаного далі є найбільш близьким до роботи вродженого, на відміну від адаптивного імунного розпізнавання?</w:t>
            </w:r>
          </w:p>
          <w:p w:rsidR="00C31D90" w:rsidRPr="00C31D90" w:rsidRDefault="00C31D90" w:rsidP="00F32BA3">
            <w:pPr>
              <w:pStyle w:val="a3"/>
              <w:tabs>
                <w:tab w:val="left" w:pos="0"/>
              </w:tabs>
              <w:ind w:left="420"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D9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F32BA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31D9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111" w:type="dxa"/>
            <w:vAlign w:val="center"/>
          </w:tcPr>
          <w:p w:rsidR="00C31D90" w:rsidRPr="00C31D90" w:rsidRDefault="007E1388" w:rsidP="00C31D90">
            <w:pPr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388">
              <w:rPr>
                <w:rFonts w:ascii="Times New Roman" w:hAnsi="Times New Roman" w:cs="Times New Roman"/>
                <w:sz w:val="20"/>
                <w:szCs w:val="20"/>
              </w:rPr>
              <w:t>Певна система ідентифікує відбиток пальця на клавіатурі з якої нещодавно було відправлено електронного листа.</w:t>
            </w:r>
          </w:p>
        </w:tc>
        <w:tc>
          <w:tcPr>
            <w:tcW w:w="709" w:type="dxa"/>
            <w:vAlign w:val="center"/>
          </w:tcPr>
          <w:p w:rsidR="00C31D90" w:rsidRPr="00C31D90" w:rsidRDefault="00C31D90" w:rsidP="00C31D9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D90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C31D90" w:rsidTr="001472F7">
        <w:trPr>
          <w:cantSplit/>
          <w:trHeight w:val="948"/>
        </w:trPr>
        <w:tc>
          <w:tcPr>
            <w:tcW w:w="2830" w:type="dxa"/>
            <w:vMerge/>
            <w:vAlign w:val="center"/>
          </w:tcPr>
          <w:p w:rsidR="00C31D90" w:rsidRPr="00C31D90" w:rsidRDefault="00C31D90" w:rsidP="00C31D9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31D90" w:rsidRPr="00C31D90" w:rsidRDefault="007E1388" w:rsidP="00C31D9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388">
              <w:rPr>
                <w:rFonts w:ascii="Times New Roman" w:hAnsi="Times New Roman" w:cs="Times New Roman"/>
                <w:sz w:val="20"/>
                <w:szCs w:val="20"/>
              </w:rPr>
              <w:t>Поліцейський помічає, що підозріла особа штовхає до виходу із супермаркету одночасно кілька велосипедів.</w:t>
            </w:r>
          </w:p>
        </w:tc>
        <w:tc>
          <w:tcPr>
            <w:tcW w:w="709" w:type="dxa"/>
            <w:shd w:val="clear" w:color="auto" w:fill="808080" w:themeFill="background1" w:themeFillShade="80"/>
            <w:vAlign w:val="center"/>
          </w:tcPr>
          <w:p w:rsidR="00C31D90" w:rsidRPr="00C31D90" w:rsidRDefault="00C31D90" w:rsidP="00C31D9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D90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C31D90" w:rsidTr="00C31D90">
        <w:trPr>
          <w:cantSplit/>
          <w:trHeight w:val="948"/>
        </w:trPr>
        <w:tc>
          <w:tcPr>
            <w:tcW w:w="2830" w:type="dxa"/>
            <w:vMerge/>
            <w:vAlign w:val="center"/>
          </w:tcPr>
          <w:p w:rsidR="00C31D90" w:rsidRPr="00C31D90" w:rsidRDefault="00C31D90" w:rsidP="00C31D9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</w:p>
        </w:tc>
        <w:tc>
          <w:tcPr>
            <w:tcW w:w="4111" w:type="dxa"/>
            <w:vAlign w:val="center"/>
          </w:tcPr>
          <w:p w:rsidR="00C31D90" w:rsidRPr="00C31D90" w:rsidRDefault="00F97A29" w:rsidP="00C31D9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A29">
              <w:rPr>
                <w:rFonts w:ascii="Times New Roman" w:hAnsi="Times New Roman" w:cs="Times New Roman"/>
                <w:sz w:val="20"/>
                <w:szCs w:val="20"/>
              </w:rPr>
              <w:t>Студент впізнає того, хто напав на нього та пограбував із числа місцевих засуджених злочинців.</w:t>
            </w:r>
          </w:p>
        </w:tc>
        <w:tc>
          <w:tcPr>
            <w:tcW w:w="709" w:type="dxa"/>
            <w:vAlign w:val="center"/>
          </w:tcPr>
          <w:p w:rsidR="00C31D90" w:rsidRPr="00C31D90" w:rsidRDefault="00C31D90" w:rsidP="00C31D9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D9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</w:tr>
      <w:bookmarkEnd w:id="0"/>
      <w:tr w:rsidR="00C31D90" w:rsidTr="00C31D90">
        <w:trPr>
          <w:cantSplit/>
          <w:trHeight w:val="948"/>
        </w:trPr>
        <w:tc>
          <w:tcPr>
            <w:tcW w:w="2830" w:type="dxa"/>
            <w:vMerge/>
            <w:vAlign w:val="center"/>
          </w:tcPr>
          <w:p w:rsidR="00C31D90" w:rsidRPr="00C31D90" w:rsidRDefault="00C31D90" w:rsidP="00C31D9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C31D90" w:rsidRPr="00C31D90" w:rsidRDefault="00F97A29" w:rsidP="000D64BD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Кіберполіція</w:t>
            </w:r>
            <w:proofErr w:type="spellEnd"/>
            <w:r w:rsidRPr="00F97A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64BD">
              <w:rPr>
                <w:rFonts w:ascii="Times New Roman" w:hAnsi="Times New Roman" w:cs="Times New Roman"/>
                <w:sz w:val="20"/>
                <w:szCs w:val="20"/>
              </w:rPr>
              <w:t xml:space="preserve">повертає </w:t>
            </w:r>
            <w:r w:rsidRPr="00F97A29">
              <w:rPr>
                <w:rFonts w:ascii="Times New Roman" w:hAnsi="Times New Roman" w:cs="Times New Roman"/>
                <w:sz w:val="20"/>
                <w:szCs w:val="20"/>
              </w:rPr>
              <w:t>викраден</w:t>
            </w:r>
            <w:r w:rsidR="000D64BD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Pr="00F97A29">
              <w:rPr>
                <w:rFonts w:ascii="Times New Roman" w:hAnsi="Times New Roman" w:cs="Times New Roman"/>
                <w:sz w:val="20"/>
                <w:szCs w:val="20"/>
              </w:rPr>
              <w:t xml:space="preserve"> комп'ютер</w:t>
            </w:r>
            <w:r w:rsidR="000D64B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97A29">
              <w:rPr>
                <w:rFonts w:ascii="Times New Roman" w:hAnsi="Times New Roman" w:cs="Times New Roman"/>
                <w:sz w:val="20"/>
                <w:szCs w:val="20"/>
              </w:rPr>
              <w:t xml:space="preserve"> своїм початковим власникам шляхом відстеження їх серійних номерів</w:t>
            </w:r>
          </w:p>
        </w:tc>
        <w:tc>
          <w:tcPr>
            <w:tcW w:w="709" w:type="dxa"/>
            <w:vAlign w:val="center"/>
          </w:tcPr>
          <w:p w:rsidR="00C31D90" w:rsidRPr="00C31D90" w:rsidRDefault="00C31D90" w:rsidP="00C31D90">
            <w:pPr>
              <w:tabs>
                <w:tab w:val="left" w:pos="0"/>
              </w:tabs>
              <w:spacing w:before="120"/>
              <w:ind w:right="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D9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</w:tr>
    </w:tbl>
    <w:p w:rsidR="007169CD" w:rsidRDefault="007169CD" w:rsidP="00C34FEA">
      <w:pPr>
        <w:tabs>
          <w:tab w:val="left" w:pos="0"/>
        </w:tabs>
        <w:spacing w:before="120" w:after="0"/>
        <w:ind w:right="89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69CD" w:rsidRDefault="007169CD" w:rsidP="00C34FEA">
      <w:pPr>
        <w:tabs>
          <w:tab w:val="left" w:pos="0"/>
        </w:tabs>
        <w:spacing w:before="120" w:after="0"/>
        <w:ind w:right="89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69CD" w:rsidRDefault="007169CD" w:rsidP="00C34FEA">
      <w:pPr>
        <w:tabs>
          <w:tab w:val="left" w:pos="0"/>
        </w:tabs>
        <w:spacing w:before="120" w:after="0"/>
        <w:ind w:right="89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69CD" w:rsidRDefault="007169CD" w:rsidP="00C34FEA">
      <w:pPr>
        <w:tabs>
          <w:tab w:val="left" w:pos="0"/>
        </w:tabs>
        <w:spacing w:before="120" w:after="0"/>
        <w:ind w:right="89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69CD" w:rsidRDefault="007169CD" w:rsidP="00C34FEA">
      <w:pPr>
        <w:tabs>
          <w:tab w:val="left" w:pos="0"/>
        </w:tabs>
        <w:spacing w:before="120" w:after="0"/>
        <w:ind w:right="89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169CD" w:rsidSect="008E1CB7">
      <w:type w:val="continuous"/>
      <w:pgSz w:w="16838" w:h="11906" w:orient="landscape"/>
      <w:pgMar w:top="720" w:right="720" w:bottom="720" w:left="720" w:header="708" w:footer="708" w:gutter="0"/>
      <w:cols w:space="45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A1B52"/>
    <w:multiLevelType w:val="multilevel"/>
    <w:tmpl w:val="7A741A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22792A"/>
    <w:rsid w:val="000C52DE"/>
    <w:rsid w:val="000D57B3"/>
    <w:rsid w:val="000D64BD"/>
    <w:rsid w:val="000F7732"/>
    <w:rsid w:val="00112545"/>
    <w:rsid w:val="001472F7"/>
    <w:rsid w:val="001604FA"/>
    <w:rsid w:val="00181AB3"/>
    <w:rsid w:val="0022792A"/>
    <w:rsid w:val="00273B7A"/>
    <w:rsid w:val="00297E80"/>
    <w:rsid w:val="0033453A"/>
    <w:rsid w:val="003F6B85"/>
    <w:rsid w:val="00414F0D"/>
    <w:rsid w:val="004B46F4"/>
    <w:rsid w:val="0068150F"/>
    <w:rsid w:val="006C6EE7"/>
    <w:rsid w:val="007059AD"/>
    <w:rsid w:val="007169CD"/>
    <w:rsid w:val="007625D6"/>
    <w:rsid w:val="007A61BB"/>
    <w:rsid w:val="007E1388"/>
    <w:rsid w:val="00863CD6"/>
    <w:rsid w:val="008B0F0E"/>
    <w:rsid w:val="008E1CB7"/>
    <w:rsid w:val="00907BF6"/>
    <w:rsid w:val="00925549"/>
    <w:rsid w:val="0095397E"/>
    <w:rsid w:val="009A40FB"/>
    <w:rsid w:val="009F3CD2"/>
    <w:rsid w:val="00A37947"/>
    <w:rsid w:val="00AD04A0"/>
    <w:rsid w:val="00B26189"/>
    <w:rsid w:val="00B40476"/>
    <w:rsid w:val="00B95E4C"/>
    <w:rsid w:val="00BA7EBA"/>
    <w:rsid w:val="00C31D90"/>
    <w:rsid w:val="00C34FEA"/>
    <w:rsid w:val="00C74EA3"/>
    <w:rsid w:val="00CD7A26"/>
    <w:rsid w:val="00CE6D57"/>
    <w:rsid w:val="00CF674E"/>
    <w:rsid w:val="00D40DDC"/>
    <w:rsid w:val="00D721B6"/>
    <w:rsid w:val="00DE434E"/>
    <w:rsid w:val="00DE6B56"/>
    <w:rsid w:val="00EB22C5"/>
    <w:rsid w:val="00ED2DCD"/>
    <w:rsid w:val="00EF796C"/>
    <w:rsid w:val="00F32BA3"/>
    <w:rsid w:val="00F40599"/>
    <w:rsid w:val="00F60AA5"/>
    <w:rsid w:val="00F97A29"/>
    <w:rsid w:val="00FA0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60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4F0D"/>
    <w:pPr>
      <w:ind w:left="720"/>
      <w:contextualSpacing/>
    </w:pPr>
  </w:style>
  <w:style w:type="table" w:styleId="a4">
    <w:name w:val="Table Grid"/>
    <w:basedOn w:val="a1"/>
    <w:uiPriority w:val="39"/>
    <w:rsid w:val="00C34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inst</cp:lastModifiedBy>
  <cp:revision>8</cp:revision>
  <dcterms:created xsi:type="dcterms:W3CDTF">2022-01-21T21:16:00Z</dcterms:created>
  <dcterms:modified xsi:type="dcterms:W3CDTF">2022-01-26T12:08:00Z</dcterms:modified>
</cp:coreProperties>
</file>