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E7" w:rsidRDefault="00D756E7" w:rsidP="00BD57B0">
      <w:pPr>
        <w:pStyle w:val="NormalWeb"/>
        <w:spacing w:before="0" w:beforeAutospacing="0" w:after="0" w:afterAutospacing="0"/>
        <w:ind w:right="-672"/>
      </w:pPr>
      <w:r>
        <w:rPr>
          <w:b/>
          <w:bCs/>
          <w:color w:val="000000"/>
          <w:sz w:val="28"/>
          <w:szCs w:val="28"/>
        </w:rPr>
        <w:t>ХVI Всеукраїнськийтурнірюнихекономістів. 2020/2021 навчальнийрік </w:t>
      </w:r>
    </w:p>
    <w:p w:rsidR="00D756E7" w:rsidRDefault="00D756E7" w:rsidP="00BD57B0">
      <w:pPr>
        <w:pStyle w:val="NormalWeb"/>
        <w:spacing w:before="360" w:beforeAutospacing="0" w:after="0" w:afterAutospacing="0"/>
        <w:ind w:left="1080" w:right="-62"/>
        <w:jc w:val="center"/>
      </w:pPr>
      <w:r>
        <w:rPr>
          <w:b/>
          <w:bCs/>
          <w:color w:val="000000"/>
          <w:sz w:val="28"/>
          <w:szCs w:val="28"/>
        </w:rPr>
        <w:t>ЗАВДАННЯ ХVI ВСЕУКРАЇНСЬКОГО ТУРНІРУ ЮНИХ ЕКОНОМІСТІВ </w:t>
      </w:r>
    </w:p>
    <w:p w:rsidR="00D756E7" w:rsidRDefault="00D756E7" w:rsidP="00BD57B0">
      <w:pPr>
        <w:pStyle w:val="NormalWeb"/>
        <w:spacing w:before="38" w:beforeAutospacing="0" w:after="0" w:afterAutospacing="0"/>
        <w:ind w:right="533"/>
        <w:jc w:val="center"/>
      </w:pPr>
      <w:r>
        <w:rPr>
          <w:color w:val="000000"/>
          <w:sz w:val="28"/>
          <w:szCs w:val="28"/>
        </w:rPr>
        <w:t>(Лист ІМЗО від 16.06.2020 No22.1/10-1238)</w:t>
      </w:r>
    </w:p>
    <w:p w:rsidR="00D756E7" w:rsidRDefault="00D756E7" w:rsidP="00BD57B0">
      <w:pPr>
        <w:pStyle w:val="NormalWeb"/>
        <w:spacing w:before="360" w:beforeAutospacing="0" w:after="0" w:afterAutospacing="0"/>
        <w:ind w:left="264" w:right="-878" w:firstLine="199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Питання на чверть та півфінал</w:t>
      </w:r>
    </w:p>
    <w:p w:rsidR="00D756E7" w:rsidRPr="00BD57B0" w:rsidRDefault="00D756E7" w:rsidP="00BD57B0">
      <w:pPr>
        <w:pStyle w:val="NormalWeb"/>
        <w:spacing w:before="360" w:beforeAutospacing="0" w:after="0" w:afterAutospacing="0"/>
        <w:ind w:left="264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1. Чи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існують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закономірності та теореми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економіки, які не підтверджуються в XXI столітті? 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2. Слоубалізація: (уповільнення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темпів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зростання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>економіки) позитивний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негативний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ефект на економіку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держави? 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color w:val="000000"/>
          <w:sz w:val="28"/>
          <w:szCs w:val="28"/>
        </w:rPr>
      </w:pPr>
      <w:r w:rsidRPr="00BD57B0">
        <w:rPr>
          <w:color w:val="000000"/>
          <w:sz w:val="28"/>
          <w:szCs w:val="28"/>
        </w:rPr>
        <w:t>3. Ринок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єврооблігацій в Україні: орієнтація на доходи чи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збитки? 4.Інструменти зниження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рівня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глобальної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бідності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 xml:space="preserve">населення. 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color w:val="000000"/>
          <w:sz w:val="28"/>
          <w:szCs w:val="28"/>
        </w:rPr>
      </w:pPr>
      <w:r w:rsidRPr="00BD57B0">
        <w:rPr>
          <w:color w:val="000000"/>
          <w:sz w:val="28"/>
          <w:szCs w:val="28"/>
        </w:rPr>
        <w:t>5. Чи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>підвищує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енергоефективність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енергонезалежність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 xml:space="preserve">держави? 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color w:val="000000"/>
          <w:sz w:val="28"/>
          <w:szCs w:val="28"/>
        </w:rPr>
      </w:pPr>
      <w:r w:rsidRPr="00BD57B0">
        <w:rPr>
          <w:color w:val="000000"/>
          <w:sz w:val="28"/>
          <w:szCs w:val="28"/>
        </w:rPr>
        <w:t>6. Переваги та недоліки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зниження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 xml:space="preserve">облікової ставки центрального банку. 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7. Чи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>проявляються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>типові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>ефекти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>споживчої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>поведінки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>на ринку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>освітніх</w:t>
      </w:r>
      <w:r>
        <w:rPr>
          <w:color w:val="000000"/>
          <w:sz w:val="28"/>
          <w:szCs w:val="28"/>
          <w:lang w:val="uk-UA"/>
        </w:rPr>
        <w:t xml:space="preserve">   </w:t>
      </w:r>
      <w:r w:rsidRPr="00BD57B0">
        <w:rPr>
          <w:color w:val="000000"/>
          <w:sz w:val="28"/>
          <w:szCs w:val="28"/>
        </w:rPr>
        <w:t>послуг? </w:t>
      </w:r>
    </w:p>
    <w:p w:rsidR="00D756E7" w:rsidRPr="00BD57B0" w:rsidRDefault="00D756E7" w:rsidP="00BD57B0">
      <w:pPr>
        <w:pStyle w:val="NormalWeb"/>
        <w:spacing w:before="43" w:beforeAutospacing="0" w:after="0" w:afterAutospacing="0"/>
        <w:ind w:left="264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8. Керівники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виконавці: яких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професіоналів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потребує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ринок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праці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України? 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jc w:val="center"/>
        <w:rPr>
          <w:color w:val="000000"/>
          <w:sz w:val="28"/>
          <w:szCs w:val="28"/>
        </w:rPr>
      </w:pPr>
      <w:r w:rsidRPr="00BD57B0">
        <w:rPr>
          <w:color w:val="000000"/>
          <w:sz w:val="28"/>
          <w:szCs w:val="28"/>
        </w:rPr>
        <w:t>9. Чи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діє закон спадної</w:t>
      </w:r>
      <w:r>
        <w:rPr>
          <w:color w:val="000000"/>
          <w:sz w:val="28"/>
          <w:szCs w:val="28"/>
          <w:lang w:val="uk-UA"/>
        </w:rPr>
        <w:t xml:space="preserve">  </w:t>
      </w:r>
      <w:r w:rsidRPr="00BD57B0">
        <w:rPr>
          <w:color w:val="000000"/>
          <w:sz w:val="28"/>
          <w:szCs w:val="28"/>
        </w:rPr>
        <w:t>граничної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корисності для користувача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 xml:space="preserve">інстаграму? 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10. Високий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державний борг: небезпека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можливості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розвитку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економіки? 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11. Продуктивна і непродуктивна праця: оптимальні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пропорції в діяльності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суб’єкта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економіки? </w:t>
      </w:r>
    </w:p>
    <w:p w:rsidR="00D756E7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color w:val="000000"/>
          <w:sz w:val="28"/>
          <w:szCs w:val="28"/>
        </w:rPr>
      </w:pPr>
      <w:r w:rsidRPr="00BD57B0">
        <w:rPr>
          <w:color w:val="000000"/>
          <w:sz w:val="28"/>
          <w:szCs w:val="28"/>
        </w:rPr>
        <w:t>12. Коли інфляція є вигідною для основних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суб’єктів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 xml:space="preserve">економіки? 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13. Який фактор є прибутковішим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підприємству в короткосторовій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перспективі? 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14. Чи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існує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зв’язок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між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кількістю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прочитаних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бізнес-книг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рівнем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отримуваного доходу читача? 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color w:val="000000"/>
          <w:sz w:val="28"/>
          <w:szCs w:val="28"/>
        </w:rPr>
      </w:pPr>
      <w:r w:rsidRPr="00BD57B0">
        <w:rPr>
          <w:color w:val="000000"/>
          <w:sz w:val="28"/>
          <w:szCs w:val="28"/>
        </w:rPr>
        <w:t>15. Яке бюджетне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обмеження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споживчого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 xml:space="preserve">кошика на 2020 рік? 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color w:val="000000"/>
          <w:sz w:val="28"/>
          <w:szCs w:val="28"/>
        </w:rPr>
      </w:pPr>
      <w:r w:rsidRPr="00BD57B0">
        <w:rPr>
          <w:color w:val="000000"/>
          <w:sz w:val="28"/>
          <w:szCs w:val="28"/>
        </w:rPr>
        <w:t>16. Чи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прослідковуються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ефекти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диджиталізації в економіці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 xml:space="preserve">України? 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color w:val="000000"/>
          <w:sz w:val="28"/>
          <w:szCs w:val="28"/>
        </w:rPr>
      </w:pPr>
      <w:r w:rsidRPr="00BD57B0">
        <w:rPr>
          <w:color w:val="000000"/>
          <w:sz w:val="28"/>
          <w:szCs w:val="28"/>
        </w:rPr>
        <w:t>17. Яка соціальна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ціна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існування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державної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 xml:space="preserve">монополії? 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color w:val="000000"/>
          <w:sz w:val="28"/>
          <w:szCs w:val="28"/>
        </w:rPr>
      </w:pPr>
      <w:r w:rsidRPr="00BD57B0">
        <w:rPr>
          <w:color w:val="000000"/>
          <w:sz w:val="28"/>
          <w:szCs w:val="28"/>
        </w:rPr>
        <w:t>18. В яких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випадках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зниження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податків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призведе до збільшення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 xml:space="preserve">нерівності. 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19. Чи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існують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відмінності у механізмах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розподілу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суспільних благ на державному та місцевому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рівнях? 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426" w:right="-284" w:hanging="142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20. Який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вплив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мінімальної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заробітної плати на мотивацію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працівника? </w:t>
      </w:r>
    </w:p>
    <w:p w:rsidR="00D756E7" w:rsidRPr="00BD57B0" w:rsidRDefault="00D756E7" w:rsidP="00BD57B0">
      <w:pPr>
        <w:pStyle w:val="NormalWeb"/>
        <w:spacing w:before="370" w:beforeAutospacing="0" w:after="0" w:afterAutospacing="0"/>
        <w:ind w:left="3931" w:right="-284" w:firstLine="20"/>
        <w:rPr>
          <w:sz w:val="28"/>
          <w:szCs w:val="28"/>
        </w:rPr>
      </w:pPr>
      <w:r w:rsidRPr="00BD57B0">
        <w:rPr>
          <w:b/>
          <w:bCs/>
          <w:color w:val="000000"/>
          <w:sz w:val="28"/>
          <w:szCs w:val="28"/>
        </w:rPr>
        <w:t>Питання на фінал </w:t>
      </w:r>
    </w:p>
    <w:p w:rsidR="00D756E7" w:rsidRPr="00BD57B0" w:rsidRDefault="00D756E7" w:rsidP="00BD57B0">
      <w:pPr>
        <w:pStyle w:val="NormalWeb"/>
        <w:spacing w:before="278" w:beforeAutospacing="0" w:after="0" w:afterAutospacing="0"/>
        <w:ind w:left="264" w:right="-284" w:firstLine="20"/>
        <w:jc w:val="right"/>
        <w:rPr>
          <w:color w:val="000000"/>
          <w:sz w:val="28"/>
          <w:szCs w:val="28"/>
        </w:rPr>
      </w:pPr>
      <w:r w:rsidRPr="00BD57B0">
        <w:rPr>
          <w:color w:val="000000"/>
          <w:sz w:val="28"/>
          <w:szCs w:val="28"/>
        </w:rPr>
        <w:t>1. Обґрунтуйте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виробничу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функцію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Кобба-Дугласа для економіки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 xml:space="preserve">України. </w:t>
      </w:r>
    </w:p>
    <w:p w:rsidR="00D756E7" w:rsidRPr="00BD57B0" w:rsidRDefault="00D756E7" w:rsidP="00BD57B0">
      <w:pPr>
        <w:pStyle w:val="NormalWeb"/>
        <w:spacing w:before="278" w:beforeAutospacing="0" w:after="0" w:afterAutospacing="0"/>
        <w:ind w:left="264" w:right="-284" w:firstLine="20"/>
        <w:rPr>
          <w:color w:val="000000"/>
          <w:sz w:val="28"/>
          <w:szCs w:val="28"/>
        </w:rPr>
      </w:pPr>
      <w:r w:rsidRPr="00BD57B0">
        <w:rPr>
          <w:color w:val="000000"/>
          <w:sz w:val="28"/>
          <w:szCs w:val="28"/>
        </w:rPr>
        <w:t>2. Визначте методом «Хрест Маршалла» рівноважну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ринкову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ціну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на ринку.</w:t>
      </w:r>
    </w:p>
    <w:p w:rsidR="00D756E7" w:rsidRPr="00BD57B0" w:rsidRDefault="00D756E7" w:rsidP="00BD57B0">
      <w:pPr>
        <w:pStyle w:val="NormalWeb"/>
        <w:spacing w:before="278" w:beforeAutospacing="0" w:after="0" w:afterAutospacing="0"/>
        <w:ind w:right="-284" w:firstLine="284"/>
        <w:rPr>
          <w:sz w:val="44"/>
          <w:szCs w:val="44"/>
        </w:rPr>
      </w:pPr>
      <w:r w:rsidRPr="00BD57B0">
        <w:rPr>
          <w:color w:val="000000"/>
          <w:sz w:val="44"/>
          <w:szCs w:val="44"/>
          <w:vertAlign w:val="subscript"/>
        </w:rPr>
        <w:t>3. Механізм</w:t>
      </w:r>
      <w:r>
        <w:rPr>
          <w:color w:val="000000"/>
          <w:sz w:val="44"/>
          <w:szCs w:val="44"/>
          <w:vertAlign w:val="subscript"/>
          <w:lang w:val="uk-UA"/>
        </w:rPr>
        <w:t xml:space="preserve"> </w:t>
      </w:r>
      <w:r w:rsidRPr="00BD57B0">
        <w:rPr>
          <w:color w:val="000000"/>
          <w:sz w:val="44"/>
          <w:szCs w:val="44"/>
          <w:vertAlign w:val="subscript"/>
        </w:rPr>
        <w:t>застосування</w:t>
      </w:r>
      <w:r>
        <w:rPr>
          <w:color w:val="000000"/>
          <w:sz w:val="44"/>
          <w:szCs w:val="44"/>
          <w:vertAlign w:val="subscript"/>
          <w:lang w:val="uk-UA"/>
        </w:rPr>
        <w:t xml:space="preserve">  </w:t>
      </w:r>
      <w:r w:rsidRPr="00BD57B0">
        <w:rPr>
          <w:color w:val="000000"/>
          <w:sz w:val="44"/>
          <w:szCs w:val="44"/>
          <w:vertAlign w:val="subscript"/>
        </w:rPr>
        <w:t>функції</w:t>
      </w:r>
      <w:r>
        <w:rPr>
          <w:color w:val="000000"/>
          <w:sz w:val="44"/>
          <w:szCs w:val="44"/>
          <w:vertAlign w:val="subscript"/>
          <w:lang w:val="uk-UA"/>
        </w:rPr>
        <w:t xml:space="preserve"> </w:t>
      </w:r>
      <w:r w:rsidRPr="00BD57B0">
        <w:rPr>
          <w:color w:val="000000"/>
          <w:sz w:val="44"/>
          <w:szCs w:val="44"/>
          <w:vertAlign w:val="subscript"/>
        </w:rPr>
        <w:t>суспільного</w:t>
      </w:r>
      <w:r>
        <w:rPr>
          <w:color w:val="000000"/>
          <w:sz w:val="44"/>
          <w:szCs w:val="44"/>
          <w:vertAlign w:val="subscript"/>
          <w:lang w:val="uk-UA"/>
        </w:rPr>
        <w:t xml:space="preserve"> </w:t>
      </w:r>
      <w:r w:rsidRPr="00BD57B0">
        <w:rPr>
          <w:color w:val="000000"/>
          <w:sz w:val="44"/>
          <w:szCs w:val="44"/>
          <w:vertAlign w:val="subscript"/>
        </w:rPr>
        <w:t>добробуту Дж. Неша. 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4.Обґрунтуйте дію закону ефекту масштабу виробництва для підприємства. </w:t>
      </w:r>
    </w:p>
    <w:p w:rsidR="00D756E7" w:rsidRPr="00BD57B0" w:rsidRDefault="00D756E7" w:rsidP="00BD57B0">
      <w:pPr>
        <w:pStyle w:val="NormalWeb"/>
        <w:spacing w:before="38" w:beforeAutospacing="0" w:after="0" w:afterAutospacing="0"/>
        <w:ind w:left="264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5. Доведіть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гіпотезу</w:t>
      </w:r>
      <w:r>
        <w:rPr>
          <w:color w:val="000000"/>
          <w:sz w:val="28"/>
          <w:szCs w:val="28"/>
          <w:lang w:val="uk-UA"/>
        </w:rPr>
        <w:t xml:space="preserve"> </w:t>
      </w:r>
      <w:r w:rsidRPr="00BD57B0">
        <w:rPr>
          <w:color w:val="000000"/>
          <w:sz w:val="28"/>
          <w:szCs w:val="28"/>
        </w:rPr>
        <w:t>Шумпетера-Гелбрейта на олігопольному ринку в Україні. </w:t>
      </w:r>
    </w:p>
    <w:p w:rsidR="00D756E7" w:rsidRPr="00BD57B0" w:rsidRDefault="00D756E7" w:rsidP="00BD57B0">
      <w:pPr>
        <w:pStyle w:val="NormalWeb"/>
        <w:spacing w:before="91" w:beforeAutospacing="0" w:after="0" w:afterAutospacing="0"/>
        <w:ind w:left="830" w:right="-284" w:firstLine="20"/>
        <w:rPr>
          <w:sz w:val="28"/>
          <w:szCs w:val="28"/>
        </w:rPr>
      </w:pPr>
      <w:r w:rsidRPr="00BD57B0">
        <w:rPr>
          <w:color w:val="000000"/>
          <w:sz w:val="28"/>
          <w:szCs w:val="28"/>
        </w:rPr>
        <w:t>Автори: Вавдіюк Н.С., Леховіцький Д. О., Павліха </w:t>
      </w:r>
    </w:p>
    <w:p w:rsidR="00D756E7" w:rsidRPr="00BD57B0" w:rsidRDefault="00D756E7" w:rsidP="00BD57B0">
      <w:pPr>
        <w:ind w:right="-284" w:firstLine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56E7" w:rsidRPr="00BD57B0" w:rsidSect="00BD57B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369"/>
    <w:rsid w:val="000A6C81"/>
    <w:rsid w:val="00337E54"/>
    <w:rsid w:val="005F4393"/>
    <w:rsid w:val="009D5704"/>
    <w:rsid w:val="00AE2F9A"/>
    <w:rsid w:val="00B11369"/>
    <w:rsid w:val="00BC0400"/>
    <w:rsid w:val="00BD57B0"/>
    <w:rsid w:val="00C83367"/>
    <w:rsid w:val="00D756E7"/>
    <w:rsid w:val="00EC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67"/>
    <w:pPr>
      <w:spacing w:after="160" w:line="259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D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1399</Words>
  <Characters>798</Characters>
  <Application>Microsoft Office Outlook</Application>
  <DocSecurity>0</DocSecurity>
  <Lines>0</Lines>
  <Paragraphs>0</Paragraphs>
  <ScaleCrop>false</ScaleCrop>
  <Company>OIPPO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ХVI Всеукраїнськийтурнірюнихекономістів</dc:title>
  <dc:subject/>
  <dc:creator>Пользователь</dc:creator>
  <cp:keywords/>
  <dc:description/>
  <cp:lastModifiedBy>Подолюк</cp:lastModifiedBy>
  <cp:revision>3</cp:revision>
  <dcterms:created xsi:type="dcterms:W3CDTF">2020-08-18T08:30:00Z</dcterms:created>
  <dcterms:modified xsi:type="dcterms:W3CDTF">2020-08-18T09:08:00Z</dcterms:modified>
</cp:coreProperties>
</file>