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71" w:rsidRPr="00F051E4" w:rsidRDefault="00893371" w:rsidP="00D4690B">
      <w:pPr>
        <w:pStyle w:val="a"/>
        <w:spacing w:line="360" w:lineRule="auto"/>
        <w:jc w:val="center"/>
        <w:rPr>
          <w:b/>
          <w:bCs/>
          <w:lang w:val="uk-UA"/>
        </w:rPr>
      </w:pPr>
      <w:r w:rsidRPr="00F051E4">
        <w:rPr>
          <w:b/>
          <w:bCs/>
          <w:color w:val="000000"/>
        </w:rPr>
        <w:t xml:space="preserve">ПИТАННЯ </w:t>
      </w:r>
      <w:r w:rsidRPr="00F051E4">
        <w:rPr>
          <w:b/>
          <w:bCs/>
          <w:lang w:val="uk-UA"/>
        </w:rPr>
        <w:t xml:space="preserve"> Х</w:t>
      </w:r>
      <w:bookmarkStart w:id="0" w:name="_GoBack"/>
      <w:bookmarkEnd w:id="0"/>
      <w:r w:rsidRPr="00F051E4">
        <w:rPr>
          <w:b/>
          <w:bCs/>
        </w:rPr>
        <w:t>V</w:t>
      </w:r>
      <w:r>
        <w:rPr>
          <w:b/>
          <w:bCs/>
          <w:lang w:val="uk-UA"/>
        </w:rPr>
        <w:t xml:space="preserve"> ВСЕУКРАЇНСЬКОГО</w:t>
      </w:r>
      <w:r w:rsidRPr="00F051E4">
        <w:rPr>
          <w:b/>
          <w:bCs/>
          <w:lang w:val="uk-UA"/>
        </w:rPr>
        <w:t xml:space="preserve"> ТУРНІРУ </w:t>
      </w:r>
    </w:p>
    <w:p w:rsidR="00893371" w:rsidRPr="00F051E4" w:rsidRDefault="00893371" w:rsidP="00D4690B">
      <w:pPr>
        <w:pStyle w:val="a"/>
        <w:spacing w:line="360" w:lineRule="auto"/>
        <w:jc w:val="center"/>
        <w:rPr>
          <w:b/>
          <w:bCs/>
        </w:rPr>
      </w:pPr>
      <w:r w:rsidRPr="00F051E4">
        <w:rPr>
          <w:b/>
          <w:bCs/>
          <w:lang w:val="uk-UA"/>
        </w:rPr>
        <w:t>ЮНИХ ЕКОНОМІСТІВ</w:t>
      </w:r>
    </w:p>
    <w:p w:rsidR="00893371" w:rsidRPr="00F051E4" w:rsidRDefault="00893371" w:rsidP="00D4690B">
      <w:pPr>
        <w:pStyle w:val="a"/>
        <w:spacing w:line="360" w:lineRule="auto"/>
        <w:jc w:val="center"/>
      </w:pPr>
    </w:p>
    <w:p w:rsidR="00893371" w:rsidRPr="00F051E4" w:rsidRDefault="00893371" w:rsidP="00D4690B">
      <w:pPr>
        <w:pStyle w:val="a"/>
        <w:spacing w:line="360" w:lineRule="auto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Питання  ч</w:t>
      </w:r>
      <w:r w:rsidRPr="00F051E4">
        <w:rPr>
          <w:b/>
          <w:bCs/>
          <w:lang w:val="uk-UA"/>
        </w:rPr>
        <w:t>вертьфінал</w:t>
      </w:r>
      <w:r>
        <w:rPr>
          <w:b/>
          <w:bCs/>
          <w:lang w:val="uk-UA"/>
        </w:rPr>
        <w:t>у та півфіналу</w:t>
      </w:r>
    </w:p>
    <w:p w:rsidR="00893371" w:rsidRDefault="00893371" w:rsidP="00D4690B">
      <w:pPr>
        <w:pStyle w:val="a"/>
        <w:spacing w:line="360" w:lineRule="auto"/>
        <w:jc w:val="center"/>
        <w:rPr>
          <w:sz w:val="18"/>
          <w:szCs w:val="18"/>
          <w:lang w:val="uk-UA"/>
        </w:rPr>
      </w:pPr>
      <w:r w:rsidRPr="00356D9A">
        <w:t xml:space="preserve"> 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Перспективи розвитку соціального підприємництва в Україні.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Які соціально-економічні наслідки</w:t>
      </w:r>
      <w:r>
        <w:rPr>
          <w:color w:val="000000"/>
          <w:sz w:val="28"/>
          <w:szCs w:val="28"/>
          <w:lang w:val="uk-UA"/>
        </w:rPr>
        <w:t xml:space="preserve"> дасть</w:t>
      </w:r>
      <w:r>
        <w:rPr>
          <w:color w:val="000000"/>
          <w:sz w:val="28"/>
          <w:szCs w:val="28"/>
        </w:rPr>
        <w:t xml:space="preserve"> використання штучного інтелекту?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Чи є економічний ефект від використання соціальних мереж?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Соціально-економічний ефект розвитку електронного врядування в Україні.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Безготівкові платежі: переваги, недоліки та перспективи.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 xml:space="preserve">Вплив ЗМІ та лідерів думок на розвиток економіки. 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Чи варто створювати сприятливі умови для імміграції?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Чи час</w:t>
      </w:r>
      <w:r w:rsidRPr="004D5961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є економічним ресурсом?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Економічне пояснення прокрастинації та поради, як її побороти.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Непослідовні реформи чи повна відсутність реформ: що ефективніше?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Економічний ефект від психічного здоров’я в організації.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Чи буде ефективним податок на бездітність в умовах демографічного спаду</w:t>
      </w:r>
      <w:r>
        <w:rPr>
          <w:color w:val="000000"/>
          <w:sz w:val="28"/>
          <w:szCs w:val="28"/>
        </w:rPr>
        <w:t>?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  <w:shd w:val="clear" w:color="auto" w:fill="FFFFFF"/>
        </w:rPr>
        <w:t> Основні компетентності успішного економіста у 2029 році?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Оцініть необхідність та можливі наслідки введення в обіг купюри номіналом 1000 грн.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Вигоди і втрати бізнесу та держави від інтернет-піратства.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Безповоротні втрати в економіці: коли варто припинити споживання?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 xml:space="preserve">Чи існує залежність між обсягом ВВП країни та кількістю отриманих </w:t>
      </w:r>
      <w:r>
        <w:rPr>
          <w:color w:val="000000"/>
          <w:sz w:val="28"/>
          <w:szCs w:val="28"/>
          <w:lang w:val="uk-UA"/>
        </w:rPr>
        <w:t>о</w:t>
      </w:r>
      <w:r>
        <w:rPr>
          <w:color w:val="000000"/>
          <w:sz w:val="28"/>
          <w:szCs w:val="28"/>
        </w:rPr>
        <w:t>лімпійських медалей? </w:t>
      </w:r>
    </w:p>
    <w:p w:rsidR="00893371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Чи варто державі фінансувати створення українських фільмів? </w:t>
      </w:r>
    </w:p>
    <w:p w:rsidR="00893371" w:rsidRPr="001B2B0B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</w:pPr>
      <w:r>
        <w:rPr>
          <w:color w:val="000000"/>
          <w:sz w:val="28"/>
          <w:szCs w:val="28"/>
        </w:rPr>
        <w:t>Старіння населення планети: глобальна економічна проблема чи перевага?</w:t>
      </w:r>
    </w:p>
    <w:p w:rsidR="00893371" w:rsidRPr="001B2B0B" w:rsidRDefault="00893371" w:rsidP="00D4690B">
      <w:pPr>
        <w:pStyle w:val="NormalWeb"/>
        <w:numPr>
          <w:ilvl w:val="0"/>
          <w:numId w:val="1"/>
        </w:numPr>
        <w:spacing w:before="0" w:beforeAutospacing="0" w:after="120" w:afterAutospacing="0" w:line="360" w:lineRule="auto"/>
        <w:ind w:left="1145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1B2B0B">
        <w:rPr>
          <w:color w:val="000000"/>
          <w:sz w:val="28"/>
          <w:szCs w:val="28"/>
          <w:shd w:val="clear" w:color="auto" w:fill="FFFFFF"/>
        </w:rPr>
        <w:t>Альтернативи виходу України на зовнішні ринки в умовах економічних санкцій</w:t>
      </w:r>
      <w:r>
        <w:rPr>
          <w:color w:val="000000"/>
          <w:sz w:val="28"/>
          <w:szCs w:val="28"/>
          <w:shd w:val="clear" w:color="auto" w:fill="FFFFFF"/>
          <w:lang w:val="uk-UA"/>
        </w:rPr>
        <w:t>.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  <w:lang w:val="uk-UA"/>
        </w:rPr>
      </w:pPr>
    </w:p>
    <w:p w:rsidR="00893371" w:rsidRPr="00F051E4" w:rsidRDefault="00893371" w:rsidP="00D4690B">
      <w:pPr>
        <w:pStyle w:val="NormalWeb"/>
        <w:spacing w:before="0" w:beforeAutospacing="0" w:after="120" w:afterAutospacing="0" w:line="360" w:lineRule="auto"/>
        <w:ind w:left="1145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Питання</w:t>
      </w:r>
      <w:r w:rsidRPr="00F051E4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 фінал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>у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ind w:left="1134"/>
        <w:jc w:val="both"/>
      </w:pPr>
      <w:r>
        <w:rPr>
          <w:color w:val="000000"/>
          <w:sz w:val="28"/>
          <w:szCs w:val="28"/>
          <w:lang w:val="uk-UA"/>
        </w:rPr>
        <w:t xml:space="preserve">1. </w:t>
      </w:r>
      <w:r>
        <w:rPr>
          <w:color w:val="000000"/>
          <w:sz w:val="28"/>
          <w:szCs w:val="28"/>
        </w:rPr>
        <w:t>Причини ірраціональної поведінки споживача.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ind w:left="1134"/>
        <w:jc w:val="both"/>
      </w:pPr>
      <w:r>
        <w:rPr>
          <w:color w:val="000000"/>
          <w:sz w:val="28"/>
          <w:szCs w:val="28"/>
          <w:lang w:val="uk-UA"/>
        </w:rPr>
        <w:t xml:space="preserve">2. </w:t>
      </w:r>
      <w:r>
        <w:rPr>
          <w:color w:val="000000"/>
          <w:sz w:val="28"/>
          <w:szCs w:val="28"/>
        </w:rPr>
        <w:t>Обґрунтуйте економічну доцільність участ</w:t>
      </w:r>
      <w:r>
        <w:rPr>
          <w:color w:val="000000"/>
          <w:sz w:val="28"/>
          <w:szCs w:val="28"/>
          <w:lang w:val="uk-UA"/>
        </w:rPr>
        <w:t>і</w:t>
      </w:r>
      <w:r>
        <w:rPr>
          <w:color w:val="000000"/>
          <w:sz w:val="28"/>
          <w:szCs w:val="28"/>
        </w:rPr>
        <w:t xml:space="preserve"> у фінальному етапі </w:t>
      </w:r>
      <w:r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</w:rPr>
        <w:t>Всеукраїнського турніру юних економістів.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ind w:left="1134"/>
        <w:jc w:val="both"/>
      </w:pPr>
      <w:r>
        <w:rPr>
          <w:color w:val="000000"/>
          <w:sz w:val="28"/>
          <w:szCs w:val="28"/>
          <w:lang w:val="uk-UA"/>
        </w:rPr>
        <w:t>3.</w:t>
      </w:r>
      <w:r>
        <w:rPr>
          <w:color w:val="000000"/>
          <w:sz w:val="28"/>
          <w:szCs w:val="28"/>
        </w:rPr>
        <w:t> Економічна свобода в Україні: міф чи реальність?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ind w:left="1134"/>
        <w:jc w:val="both"/>
      </w:pPr>
      <w:r>
        <w:rPr>
          <w:color w:val="000000"/>
          <w:sz w:val="28"/>
          <w:szCs w:val="28"/>
          <w:lang w:val="uk-UA"/>
        </w:rPr>
        <w:t>4.</w:t>
      </w:r>
      <w:r>
        <w:rPr>
          <w:color w:val="000000"/>
          <w:sz w:val="28"/>
          <w:szCs w:val="28"/>
        </w:rPr>
        <w:t xml:space="preserve">Чому в країнах зони євро </w:t>
      </w:r>
      <w:r>
        <w:rPr>
          <w:color w:val="000000"/>
          <w:sz w:val="28"/>
          <w:szCs w:val="28"/>
          <w:lang w:val="uk-UA"/>
        </w:rPr>
        <w:t xml:space="preserve">спостерігаються </w:t>
      </w:r>
      <w:r>
        <w:rPr>
          <w:color w:val="000000"/>
          <w:sz w:val="28"/>
          <w:szCs w:val="28"/>
        </w:rPr>
        <w:t>різні темпи інфляції, адже в них є спільна валюта?</w:t>
      </w:r>
      <w:r>
        <w:rPr>
          <w:color w:val="000000"/>
          <w:sz w:val="28"/>
          <w:szCs w:val="28"/>
          <w:shd w:val="clear" w:color="auto" w:fill="FFFFFF"/>
        </w:rPr>
        <w:t> 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ind w:left="1134"/>
        <w:jc w:val="both"/>
      </w:pPr>
      <w:r>
        <w:rPr>
          <w:color w:val="000000"/>
          <w:sz w:val="28"/>
          <w:szCs w:val="28"/>
          <w:lang w:val="uk-UA"/>
        </w:rPr>
        <w:t>5.</w:t>
      </w:r>
      <w:r>
        <w:rPr>
          <w:color w:val="000000"/>
          <w:sz w:val="28"/>
          <w:szCs w:val="28"/>
        </w:rPr>
        <w:t> Проблеми забезпечення еквівалентності колективного надання суспільних благ.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jc w:val="both"/>
      </w:pPr>
      <w:r>
        <w:t> </w:t>
      </w:r>
    </w:p>
    <w:p w:rsidR="00893371" w:rsidRDefault="00893371" w:rsidP="00D4690B">
      <w:pPr>
        <w:pStyle w:val="NormalWeb"/>
        <w:spacing w:before="0" w:beforeAutospacing="0" w:after="120" w:afterAutospacing="0" w:line="360" w:lineRule="auto"/>
        <w:jc w:val="both"/>
      </w:pPr>
      <w:r w:rsidRPr="004D5961">
        <w:rPr>
          <w:b/>
          <w:bCs/>
          <w:i/>
          <w:iCs/>
          <w:color w:val="000000"/>
          <w:sz w:val="28"/>
          <w:szCs w:val="28"/>
          <w:lang w:val="uk-UA"/>
        </w:rPr>
        <w:t>Питання склали</w:t>
      </w:r>
      <w:r>
        <w:rPr>
          <w:color w:val="000000"/>
          <w:sz w:val="28"/>
          <w:szCs w:val="28"/>
        </w:rPr>
        <w:t>: І.А Багрінцев.,</w:t>
      </w:r>
      <w:r w:rsidRPr="004D596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В.А. Палєхова, Ю.М. Петрушенко</w:t>
      </w:r>
    </w:p>
    <w:p w:rsidR="00893371" w:rsidRPr="00E11BE5" w:rsidRDefault="00893371" w:rsidP="00D4690B">
      <w:pPr>
        <w:spacing w:line="360" w:lineRule="auto"/>
        <w:rPr>
          <w:lang w:val="uk-UA"/>
        </w:rPr>
      </w:pPr>
      <w:r>
        <w:rPr>
          <w:lang w:val="uk-UA"/>
        </w:rPr>
        <w:t xml:space="preserve"> </w:t>
      </w:r>
    </w:p>
    <w:sectPr w:rsidR="00893371" w:rsidRPr="00E11BE5" w:rsidSect="00841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17A0B"/>
    <w:multiLevelType w:val="multilevel"/>
    <w:tmpl w:val="900CA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5C7D"/>
    <w:rsid w:val="001B2B0B"/>
    <w:rsid w:val="00356D9A"/>
    <w:rsid w:val="00494AF4"/>
    <w:rsid w:val="004D5961"/>
    <w:rsid w:val="005A5C7D"/>
    <w:rsid w:val="00647B3A"/>
    <w:rsid w:val="006552CF"/>
    <w:rsid w:val="0068604B"/>
    <w:rsid w:val="007211A3"/>
    <w:rsid w:val="008410FD"/>
    <w:rsid w:val="00862635"/>
    <w:rsid w:val="00893371"/>
    <w:rsid w:val="0089608B"/>
    <w:rsid w:val="009B53B6"/>
    <w:rsid w:val="00A050C6"/>
    <w:rsid w:val="00BC3F26"/>
    <w:rsid w:val="00D07728"/>
    <w:rsid w:val="00D4690B"/>
    <w:rsid w:val="00DB42FE"/>
    <w:rsid w:val="00E11BE5"/>
    <w:rsid w:val="00F05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0FD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data">
    <w:name w:val="docdata"/>
    <w:aliases w:val="docy,v5,37974,baiaagaaboqcaaad344aaawwkgaaaaa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1B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1B2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Îáû÷íûé"/>
    <w:uiPriority w:val="99"/>
    <w:rsid w:val="0068604B"/>
    <w:pPr>
      <w:widowControl w:val="0"/>
    </w:pPr>
    <w:rPr>
      <w:rFonts w:ascii="Times New Roman" w:eastAsia="Times New Roman" w:hAnsi="Times New Roman"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06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1174</Words>
  <Characters>670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ПИТАННЯ  ХV ВСЕУКРАЇНСЬКОГО ТУРНІРУ </dc:title>
  <dc:subject/>
  <dc:creator>User</dc:creator>
  <cp:keywords/>
  <dc:description/>
  <cp:lastModifiedBy>Подолюк</cp:lastModifiedBy>
  <cp:revision>2</cp:revision>
  <dcterms:created xsi:type="dcterms:W3CDTF">2019-05-24T05:34:00Z</dcterms:created>
  <dcterms:modified xsi:type="dcterms:W3CDTF">2019-05-24T05:34:00Z</dcterms:modified>
</cp:coreProperties>
</file>