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3AF" w:rsidRDefault="00E163AF" w:rsidP="0058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b/>
          <w:bCs/>
          <w:sz w:val="28"/>
          <w:szCs w:val="28"/>
          <w:lang w:val="uk-UA"/>
        </w:rPr>
        <w:t>Реалізація суч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асних підходів у навчанні курсу</w:t>
      </w:r>
    </w:p>
    <w:p w:rsidR="00E163AF" w:rsidRDefault="00E163AF" w:rsidP="00587B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«Географічний простір Землі»</w:t>
      </w:r>
    </w:p>
    <w:p w:rsidR="00E163AF" w:rsidRPr="00587B08" w:rsidRDefault="00E163AF" w:rsidP="00587B0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587B08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(11 клас)</w:t>
      </w:r>
    </w:p>
    <w:p w:rsidR="00E163AF" w:rsidRPr="00D50296" w:rsidRDefault="00E163AF" w:rsidP="00D5029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Географія є єдиним шкільним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предметом, який об’єднує природничі і гуманітарні дисципліни, навколо якого легко інтегруються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знання різних освітніх галузей.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Географія – це предмет, який формує в учнів комплексне представлення про Зем</w:t>
      </w:r>
      <w:r>
        <w:rPr>
          <w:rFonts w:ascii="Times New Roman" w:hAnsi="Times New Roman" w:cs="Times New Roman"/>
          <w:sz w:val="28"/>
          <w:szCs w:val="28"/>
          <w:lang w:val="uk-UA"/>
        </w:rPr>
        <w:t>лю як планету людей і знайомить їхі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з просторово-територіальним підходом навчання. Уроки географії формують просторове мислення, розвивають комплексний стиль мислення, формулюють цілісний погляд людини на світ, роблять внутрішні установки на виховання на цінностях.</w:t>
      </w:r>
    </w:p>
    <w:p w:rsidR="00E163AF" w:rsidRPr="00EB4FDD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Курс географії 11 класу </w:t>
      </w:r>
      <w:r w:rsidRPr="00D5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«Географічний простір Землі»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займ</w:t>
      </w:r>
      <w:r>
        <w:rPr>
          <w:rFonts w:ascii="Times New Roman" w:hAnsi="Times New Roman" w:cs="Times New Roman"/>
          <w:sz w:val="28"/>
          <w:szCs w:val="28"/>
          <w:lang w:val="uk-UA"/>
        </w:rPr>
        <w:t>ає особливе місце, оскільки він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завершує цикл шкільної географічної освіти і покликаний сформувати в учнів уявлення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 розуміння основних тенденцій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і процесів</w:t>
      </w:r>
      <w:r>
        <w:rPr>
          <w:rFonts w:ascii="Times New Roman" w:hAnsi="Times New Roman" w:cs="Times New Roman"/>
          <w:sz w:val="28"/>
          <w:szCs w:val="28"/>
          <w:lang w:val="uk-UA"/>
        </w:rPr>
        <w:t>, які відбуваються 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мінливому світі, показати взаємозв’язки природи, населення і господарства. На його вивчення відводиться 35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 (1 год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на тиждень), а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профільний рівень </w:t>
      </w:r>
      <w:r w:rsidRPr="00D502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175 годин, </w:t>
      </w:r>
      <w:r>
        <w:rPr>
          <w:rFonts w:ascii="Times New Roman" w:hAnsi="Times New Roman" w:cs="Times New Roman"/>
          <w:sz w:val="28"/>
          <w:szCs w:val="28"/>
          <w:lang w:val="uk-UA" w:eastAsia="uk-UA"/>
        </w:rPr>
        <w:t>(</w:t>
      </w:r>
      <w:r w:rsidRPr="00D50296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5 год на тиждень) за програмою, </w:t>
      </w:r>
      <w:r w:rsidRPr="00D50296"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затвердженою наказ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ом МОН України від 23.10.2017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 w:eastAsia="ru-RU"/>
        </w:rPr>
        <w:t>1407.</w:t>
      </w:r>
    </w:p>
    <w:p w:rsidR="00E163AF" w:rsidRPr="00D50296" w:rsidRDefault="00E163AF" w:rsidP="00D50296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Кількість годин на вивчення тем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як на рівні стандарту, так і </w:t>
      </w:r>
      <w:r>
        <w:rPr>
          <w:rFonts w:ascii="Times New Roman" w:hAnsi="Times New Roman" w:cs="Times New Roman"/>
          <w:sz w:val="28"/>
          <w:szCs w:val="28"/>
          <w:lang w:val="uk-UA"/>
        </w:rPr>
        <w:t>на профільному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є орієнтовною</w:t>
      </w:r>
      <w:r>
        <w:rPr>
          <w:rFonts w:ascii="Times New Roman" w:hAnsi="Times New Roman" w:cs="Times New Roman"/>
          <w:sz w:val="28"/>
          <w:szCs w:val="28"/>
          <w:lang w:val="uk-UA"/>
        </w:rPr>
        <w:t>. Ї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ї можна змінювати в межах визначеного навчального часу. Учитель може на власний розсуд змінити розподіл годин між темами і розділами, використати години резервного часу з метою глибшого вивчення окремих тем, проведення уроків узагальнення і систематизації знань після вивчення великих розділів і тем, проведення екскурсій, зустрічей, обговорення дискусійних питань, що виникли під час вивчення певних тем тощо.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Курс </w:t>
      </w:r>
      <w:r w:rsidRPr="00D5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«Географічний простір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>З</w:t>
      </w:r>
      <w:r w:rsidRPr="00D5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емлі»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розкриває сутність географічної науки </w:t>
      </w:r>
      <w:r>
        <w:rPr>
          <w:rFonts w:ascii="Times New Roman" w:hAnsi="Times New Roman" w:cs="Times New Roman"/>
          <w:sz w:val="28"/>
          <w:szCs w:val="28"/>
          <w:lang w:val="uk-UA"/>
        </w:rPr>
        <w:t>загалом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; інтегрує знання про природу, людину та господарську діяльність; формує чіткі уявлення про основні закономірності будови й розвитку географічної оболонки та загальні суспільно-географічні закономірності світу з метою забезпечення сталого розвитку. Даний курс створює можливості зрозуміти зак</w:t>
      </w:r>
      <w:r>
        <w:rPr>
          <w:rFonts w:ascii="Times New Roman" w:hAnsi="Times New Roman" w:cs="Times New Roman"/>
          <w:sz w:val="28"/>
          <w:szCs w:val="28"/>
          <w:lang w:val="uk-UA"/>
        </w:rPr>
        <w:t>они і закономірності розміщення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і взаємодію компонентів географічного середовища, розвиває просторово-географічне мислення і географічну культуру. З позиції сучасної географії географічна культура включає такі компоненти, як географічна картина світу, географічне мислення, мето</w:t>
      </w:r>
      <w:r>
        <w:rPr>
          <w:rFonts w:ascii="Times New Roman" w:hAnsi="Times New Roman" w:cs="Times New Roman"/>
          <w:sz w:val="28"/>
          <w:szCs w:val="28"/>
          <w:lang w:val="uk-UA"/>
        </w:rPr>
        <w:t>ди сучасної географічної науки.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>Цей курс безпосередньо пов’язаний не тільки з попередніми курсами географії, він є узагальнювальним, а також інтегрує знання, здобуті на заняттях з астрономії, фізики, економіки, історії, інформатики, біології тощо. Тому дуже важливо організувати не тільки повторення раніше вивченого матеріалу, скільки задіяти раніше засвоєний матеріал при вивченні нового географічного змісту, нових тем.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Даний курс починається зі </w:t>
      </w:r>
      <w:r w:rsidRPr="00D50296">
        <w:rPr>
          <w:rFonts w:ascii="Times New Roman" w:hAnsi="Times New Roman" w:cs="Times New Roman"/>
          <w:i/>
          <w:iCs/>
          <w:sz w:val="28"/>
          <w:szCs w:val="28"/>
          <w:lang w:val="uk-UA"/>
        </w:rPr>
        <w:t>вступу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, у якому географія розглядається як система наук, розкривається суть поняття «геосистема» та її рівні, пізнавальна й конструктивна ролі географії. Основна частина програми складається із чотирьох розділів.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>У розділі І</w:t>
      </w:r>
      <w:r w:rsidRPr="00D5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«Топографія та картографія»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основну увагу приділено аналізу різних видів географічних карт, розкрито особливості роботи з ними й можливості їх використання в побуті та господарській діяльності.Зміст розділу спрямований на формування системи топографо-картографічних знань, тобто створення умов для вивчення особливостей географічних об’єктів і явищ, у тому числі їх розміщення в просторі; формування елементарних практичних умінь розуміння (визначення напрямків, відстаней, координат) і читання (витяг якісної і кількісної інформації) планів і карт; розвиток наочно-образного і абстрактного мислення на основі формування різноманітних логічних і загальнонавчальнихдій; розвиток пізнавальної самостійності.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>Розділ ІІ</w:t>
      </w:r>
      <w:r w:rsidRPr="00D5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«Загальні закономірності географічної оболонки Землі»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включає характеристику сфер географічної оболонки нашої планети, розкриває закономірності та зв’язки в ній. Зміст розділу передбачає розширення, поглиблення і конкретизації уявлень про склад, будову, властивості оболонок Землі, пов’язаних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з ними процесами та явищами і їх</w:t>
      </w:r>
      <w:r>
        <w:rPr>
          <w:rFonts w:ascii="Times New Roman" w:hAnsi="Times New Roman" w:cs="Times New Roman"/>
          <w:sz w:val="28"/>
          <w:szCs w:val="28"/>
          <w:lang w:val="uk-UA"/>
        </w:rPr>
        <w:t>ній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вплив на життя і діяльність людини; формування нових понять і ознайомлення з новими географічними об’єктами; розвиток умінь роботи з географічними картами; засвоєння правил індивідуальної та колективної безпечної поведінки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надзвичайних ситуаціях, що загрожують життю і здоров’ю людей.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>Географічна оболонка представлена як середовище життя людини й пов’язані з її діяльністю сучасні екологічні проблеми.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>У розділі ІІІ</w:t>
      </w:r>
      <w:r w:rsidRPr="00D5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«Загальні суспільно-географічні закономірності світу»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розкрито проблеми розміщення та розвитку видів економічної діяльності й суспільства в сучасному світі. 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увагу приділено людині. Такий підхід допомагає вибудувати знання про сучасний світ у струнку схему, зрозуміти просторову логіку розвитку економіки, прогнозувати реальні економічні результати політичних рішень.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>Розділ IV</w:t>
      </w:r>
      <w:r w:rsidRPr="00D50296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«Суспільна географія України»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розкриває суть географічного положення України на глобальному, регіональному, локальному рівнях; основні просторові закономірності демографічних процесів і розселення населення в Україні; проблеми й перспективи економічного розвитку держави та її місце в Європі та світі.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чителю потрібно завжди пам’ятати, що розділи і теми шкільних географічних програм мають чітку логіку в послідовності вивчення з </w:t>
      </w:r>
      <w:r>
        <w:rPr>
          <w:rFonts w:ascii="Times New Roman" w:hAnsi="Times New Roman" w:cs="Times New Roman"/>
          <w:sz w:val="28"/>
          <w:szCs w:val="28"/>
          <w:lang w:val="uk-UA"/>
        </w:rPr>
        <w:t>погляду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реалізації зв’язків «причина-наслідок», «одиничне-загальне». Від фундаментальних основ, від вивчення термінологічної мови географії до формування глобальної картини світу, що складається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з взаємозв’язаних процесів, явищ, що мають чітку територіальну прив’язку.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Курс географії 11 класу вивчає природні й антропогенні складові, для яких характерні причинно-наслідкові зв’язки. Господарська діяльність людей, яка розглядається економічною і соціальною географією, особливо динамічна. Змінюються не тільки економічні показники, але й підходи до вивчення кожного сектора економіки. Особливу увагу </w:t>
      </w:r>
      <w:r>
        <w:rPr>
          <w:rFonts w:ascii="Times New Roman" w:hAnsi="Times New Roman" w:cs="Times New Roman"/>
          <w:sz w:val="28"/>
          <w:szCs w:val="28"/>
          <w:lang w:val="uk-UA"/>
        </w:rPr>
        <w:t>треба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приділити розкриттю причинно-наслідкових зв’язків між різними процесами та явищами.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компетентнісного підходу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змісті освіти дає можливість учням застосовувати отримані знання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життєвій ситуації.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Компетентнісний підхід ставить у центр навчального процесу організацію діяльності учнів 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з метою мотивації та активізації їх</w:t>
      </w:r>
      <w:r>
        <w:rPr>
          <w:rFonts w:ascii="Times New Roman" w:hAnsi="Times New Roman" w:cs="Times New Roman"/>
          <w:sz w:val="28"/>
          <w:szCs w:val="28"/>
          <w:lang w:val="uk-UA"/>
        </w:rPr>
        <w:t>ньої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пізнавальної діяльності. Роль учителя полягає не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передачі інформації учням, а в організації діяльн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освіти у таких видах і формах,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яких засвоєні знання і набуті вміння можуть функціонувати. </w:t>
      </w:r>
      <w:r>
        <w:rPr>
          <w:rFonts w:ascii="Times New Roman" w:hAnsi="Times New Roman" w:cs="Times New Roman"/>
          <w:sz w:val="28"/>
          <w:szCs w:val="28"/>
          <w:lang w:val="uk-UA"/>
        </w:rPr>
        <w:t>Отже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, у навчальному процесі знання стають орієнтиром в організації діяльності учнів на уроці. Тому головн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завдання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чителя географії – забезпечити досягнення нового освітнього результату, сформувати в учнів готовність застосовувати географічні знання і вміння на практиці.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Реалізуючи практичну складову даної програми,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читель не має обмежуватися виконанням тільки програмових обов’язкових 10 практичних робіт та проведення</w:t>
      </w: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сліджень. </w:t>
      </w:r>
      <w:r w:rsidRPr="00D502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Із запропонованої тематики досліджень учень за бажанням вибирає 1-2 дослідження (упродовж року) та виконує його індивідуально або в групі. Учитель оцінює таку роботу під час її захисту чи презентації.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З метою організації діяльності школярів на кожному уроці доцільно пропонувати учням вправлятися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розв’язува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нні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географічн</w:t>
      </w:r>
      <w:r>
        <w:rPr>
          <w:rFonts w:ascii="Times New Roman" w:hAnsi="Times New Roman" w:cs="Times New Roman"/>
          <w:sz w:val="28"/>
          <w:szCs w:val="28"/>
          <w:lang w:val="uk-UA"/>
        </w:rPr>
        <w:t>их задач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, практичн</w:t>
      </w:r>
      <w:r>
        <w:rPr>
          <w:rFonts w:ascii="Times New Roman" w:hAnsi="Times New Roman" w:cs="Times New Roman"/>
          <w:sz w:val="28"/>
          <w:szCs w:val="28"/>
          <w:lang w:val="uk-UA"/>
        </w:rPr>
        <w:t>их вправ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, проблемн</w:t>
      </w:r>
      <w:r>
        <w:rPr>
          <w:rFonts w:ascii="Times New Roman" w:hAnsi="Times New Roman" w:cs="Times New Roman"/>
          <w:sz w:val="28"/>
          <w:szCs w:val="28"/>
          <w:lang w:val="uk-UA"/>
        </w:rPr>
        <w:t>их запитань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, компетентнісно-орієнтован</w:t>
      </w:r>
      <w:r>
        <w:rPr>
          <w:rFonts w:ascii="Times New Roman" w:hAnsi="Times New Roman" w:cs="Times New Roman"/>
          <w:sz w:val="28"/>
          <w:szCs w:val="28"/>
          <w:lang w:val="uk-UA"/>
        </w:rPr>
        <w:t>их завдань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, ситуативн</w:t>
      </w:r>
      <w:r>
        <w:rPr>
          <w:rFonts w:ascii="Times New Roman" w:hAnsi="Times New Roman" w:cs="Times New Roman"/>
          <w:sz w:val="28"/>
          <w:szCs w:val="28"/>
          <w:lang w:val="uk-UA"/>
        </w:rPr>
        <w:t>их завдань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на рішення пізнавальних завдань, висунення припущень, здогадів, роздумів, пояснення суперечливих суджень, різних позицій,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яких необхідно прийняти рішення і зайняти певну </w:t>
      </w:r>
      <w:r>
        <w:rPr>
          <w:rFonts w:ascii="Times New Roman" w:hAnsi="Times New Roman" w:cs="Times New Roman"/>
          <w:sz w:val="28"/>
          <w:szCs w:val="28"/>
          <w:lang w:val="uk-UA"/>
        </w:rPr>
        <w:t>позицію.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>Зміст завдань повинен бути спрямований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на перевірку знань географічних явищ і процесів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геосферах і географічних особливостей п</w:t>
      </w:r>
      <w:r>
        <w:rPr>
          <w:rFonts w:ascii="Times New Roman" w:hAnsi="Times New Roman" w:cs="Times New Roman"/>
          <w:sz w:val="28"/>
          <w:szCs w:val="28"/>
          <w:lang w:val="uk-UA"/>
        </w:rPr>
        <w:t>рироди,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населення і господарства окремих територій України та країн світу,так і вмінь аналізувати географічну інформацію, представлену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різних формах (картах, таблицях, схемах, малюнках, картосхемах, діаграмах), здатність застосовувати отримані географіч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ні знання для пояснення різних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процесів і явищ у повсякденному житті.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міння розв’язувати економіко-географічні задачі сприятиме набуттю навиків здійсненн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раціонального вибору, прийнятт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оптимальних рішень, формуванню підприємницької компетентності та фінансової грамотності.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Доцільно зробити акцент на завдання, які потребують аналітичної роботи з представленою інформацією,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сприяють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формуванню читацької грамотності, виокремленню головного, встановленню причин і наслідків. Важливо сформувати навички узагальнення інформації,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уміння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робити висновки, встановлювати залежність характеристики об’єкта, території від географічного положення.Не менш важливим є навчання практичному застосуванню набутих знань,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мінь,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навичок у повсякденному житті.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Важливу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роль при формуванні географічних знань і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мінь відіграють загально-географічні і тематичні карти, атласи, контурні карти, картосхеми, картодіаграми, ілюстрації, графіки, фото, відео, аудіо, наочний роздатковий матеріал, шкільне обладнання, сучасні засоби ІКТ, статистична додаткова інформація, художні і наукові тексти, </w:t>
      </w:r>
      <w:r w:rsidRPr="00D502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аудіо-та відеозаписи,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матеріали засобів масової інформації, зустрічі з фахівцями,</w:t>
      </w:r>
      <w:r w:rsidRPr="00D50296">
        <w:rPr>
          <w:rFonts w:ascii="Times New Roman" w:hAnsi="Times New Roman" w:cs="Times New Roman"/>
          <w:sz w:val="28"/>
          <w:szCs w:val="28"/>
          <w:lang w:val="uk-UA" w:eastAsia="ru-RU"/>
        </w:rPr>
        <w:t xml:space="preserve"> відвідування виставок, музеїв, туристсько-к</w:t>
      </w:r>
      <w:r>
        <w:rPr>
          <w:rFonts w:ascii="Times New Roman" w:hAnsi="Times New Roman" w:cs="Times New Roman"/>
          <w:sz w:val="28"/>
          <w:szCs w:val="28"/>
          <w:lang w:val="uk-UA" w:eastAsia="ru-RU"/>
        </w:rPr>
        <w:t>раєзнавчих екскурсій, подорожей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тощо.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b/>
          <w:bCs/>
          <w:sz w:val="28"/>
          <w:szCs w:val="28"/>
          <w:lang w:val="uk-UA"/>
        </w:rPr>
        <w:t>Методичним об’єднанням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чителів географії </w:t>
      </w:r>
      <w:r>
        <w:rPr>
          <w:rFonts w:ascii="Times New Roman" w:hAnsi="Times New Roman" w:cs="Times New Roman"/>
          <w:sz w:val="28"/>
          <w:szCs w:val="28"/>
          <w:lang w:val="uk-UA"/>
        </w:rPr>
        <w:t>доречно створити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творчі групи, які будуть працювати за </w:t>
      </w:r>
      <w:r>
        <w:rPr>
          <w:rFonts w:ascii="Times New Roman" w:hAnsi="Times New Roman" w:cs="Times New Roman"/>
          <w:sz w:val="28"/>
          <w:szCs w:val="28"/>
          <w:lang w:val="uk-UA"/>
        </w:rPr>
        <w:t>такими напрям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ами: «Особливості викладання географії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 старшій школі на рівні стандарту та профільному рівні», «Особливості викладання інтегрованого курсу </w:t>
      </w:r>
      <w:r w:rsidRPr="00EB4FDD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Природничі науки</w:t>
      </w:r>
      <w:r w:rsidRPr="00EB4FDD">
        <w:rPr>
          <w:rFonts w:ascii="Times New Roman" w:hAnsi="Times New Roman" w:cs="Times New Roman"/>
          <w:sz w:val="28"/>
          <w:szCs w:val="28"/>
          <w:lang w:val="uk-UA"/>
        </w:rPr>
        <w:t>”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»,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«Методика складання та розв’язання компете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нтнісно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орієнтованих завдань», «Дослідження та уроки-екскурсії </w:t>
      </w:r>
      <w:r>
        <w:rPr>
          <w:rFonts w:ascii="Times New Roman" w:hAnsi="Times New Roman" w:cs="Times New Roman"/>
          <w:sz w:val="28"/>
          <w:szCs w:val="28"/>
          <w:lang w:val="uk-UA"/>
        </w:rPr>
        <w:t>в шкільному курсі географії», «Реалізація змістових ліній у шкільному курсі географії».</w:t>
      </w:r>
    </w:p>
    <w:p w:rsidR="00E163AF" w:rsidRPr="00D50296" w:rsidRDefault="00E163AF" w:rsidP="00D502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50296">
        <w:rPr>
          <w:rFonts w:ascii="Times New Roman" w:hAnsi="Times New Roman" w:cs="Times New Roman"/>
          <w:sz w:val="28"/>
          <w:szCs w:val="28"/>
          <w:lang w:val="uk-UA"/>
        </w:rPr>
        <w:t>Результатом роботи груп можуть бути методичні матеріали, рекомендації з вивчення окремих тем предмета на базовому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профільн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ому рівнях; банк компетентнісно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орієнтованих завдань, розроблених для різних навчальних тем або розділів тощо. Результати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роботи групи мають бути представлені на міських/обласних семінарах, а також на засіданнях методичних об’єднань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 xml:space="preserve">чителів міста, громади, району,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Pr="00D50296">
        <w:rPr>
          <w:rFonts w:ascii="Times New Roman" w:hAnsi="Times New Roman" w:cs="Times New Roman"/>
          <w:sz w:val="28"/>
          <w:szCs w:val="28"/>
          <w:lang w:val="uk-UA"/>
        </w:rPr>
        <w:t>виставці педагогічних ідей.</w:t>
      </w:r>
    </w:p>
    <w:sectPr w:rsidR="00E163AF" w:rsidRPr="00D50296" w:rsidSect="00060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9FA"/>
    <w:rsid w:val="00060BE2"/>
    <w:rsid w:val="001373EB"/>
    <w:rsid w:val="00146AA1"/>
    <w:rsid w:val="001C5D6A"/>
    <w:rsid w:val="001E3FFA"/>
    <w:rsid w:val="001F376A"/>
    <w:rsid w:val="00283D28"/>
    <w:rsid w:val="00284A94"/>
    <w:rsid w:val="00304C2B"/>
    <w:rsid w:val="003C13C7"/>
    <w:rsid w:val="003C175E"/>
    <w:rsid w:val="003E74CC"/>
    <w:rsid w:val="00401EB6"/>
    <w:rsid w:val="00424CBC"/>
    <w:rsid w:val="00461385"/>
    <w:rsid w:val="004A1762"/>
    <w:rsid w:val="004C2DAE"/>
    <w:rsid w:val="004C598B"/>
    <w:rsid w:val="004F0C6F"/>
    <w:rsid w:val="005468FC"/>
    <w:rsid w:val="005660AF"/>
    <w:rsid w:val="00587B08"/>
    <w:rsid w:val="005B69D2"/>
    <w:rsid w:val="006315D3"/>
    <w:rsid w:val="006C5151"/>
    <w:rsid w:val="00784A10"/>
    <w:rsid w:val="00824535"/>
    <w:rsid w:val="0084511D"/>
    <w:rsid w:val="00960474"/>
    <w:rsid w:val="009A1FB1"/>
    <w:rsid w:val="009E0FCC"/>
    <w:rsid w:val="00A04AA0"/>
    <w:rsid w:val="00A07CDC"/>
    <w:rsid w:val="00A221D3"/>
    <w:rsid w:val="00A74544"/>
    <w:rsid w:val="00AA01F0"/>
    <w:rsid w:val="00AA505A"/>
    <w:rsid w:val="00AE0114"/>
    <w:rsid w:val="00B8012B"/>
    <w:rsid w:val="00BB0C51"/>
    <w:rsid w:val="00BE196A"/>
    <w:rsid w:val="00BE5DF7"/>
    <w:rsid w:val="00C64ABD"/>
    <w:rsid w:val="00C9425A"/>
    <w:rsid w:val="00CB00A8"/>
    <w:rsid w:val="00CB6CF5"/>
    <w:rsid w:val="00CB7D9D"/>
    <w:rsid w:val="00CD19FA"/>
    <w:rsid w:val="00CF0DC8"/>
    <w:rsid w:val="00D30B65"/>
    <w:rsid w:val="00D50296"/>
    <w:rsid w:val="00D953B6"/>
    <w:rsid w:val="00DA5F93"/>
    <w:rsid w:val="00DC431B"/>
    <w:rsid w:val="00DD7AD6"/>
    <w:rsid w:val="00E163AF"/>
    <w:rsid w:val="00E41816"/>
    <w:rsid w:val="00E64AE0"/>
    <w:rsid w:val="00E70C6F"/>
    <w:rsid w:val="00E82E42"/>
    <w:rsid w:val="00E83D2C"/>
    <w:rsid w:val="00EB3F8E"/>
    <w:rsid w:val="00EB4FDD"/>
    <w:rsid w:val="00F21265"/>
    <w:rsid w:val="00F53A8B"/>
    <w:rsid w:val="00F65C5A"/>
    <w:rsid w:val="00F66054"/>
    <w:rsid w:val="00F6659C"/>
    <w:rsid w:val="00F75CC0"/>
    <w:rsid w:val="00FD5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BE2"/>
    <w:pPr>
      <w:spacing w:after="200" w:line="276" w:lineRule="auto"/>
    </w:pPr>
    <w:rPr>
      <w:rFonts w:cs="Calibri"/>
      <w:lang w:val="ru-R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07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E82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E4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E0FCC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86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6298</Words>
  <Characters>3590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Реалізація сучасних підходів у навчанні курсу</dc:title>
  <dc:subject/>
  <dc:creator>user</dc:creator>
  <cp:keywords/>
  <dc:description/>
  <cp:lastModifiedBy>Подолюк</cp:lastModifiedBy>
  <cp:revision>2</cp:revision>
  <dcterms:created xsi:type="dcterms:W3CDTF">2019-11-18T12:24:00Z</dcterms:created>
  <dcterms:modified xsi:type="dcterms:W3CDTF">2019-11-18T12:24:00Z</dcterms:modified>
</cp:coreProperties>
</file>