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FF" w:rsidRPr="00243C44" w:rsidRDefault="003A08C3" w:rsidP="00D24B97">
      <w:pPr>
        <w:spacing w:after="0" w:line="240" w:lineRule="auto"/>
        <w:ind w:firstLine="397"/>
        <w:jc w:val="right"/>
        <w:rPr>
          <w:rFonts w:ascii="Times New Roman" w:eastAsia="Times New Roman" w:hAnsi="Times New Roman" w:cs="Times New Roman"/>
          <w:sz w:val="28"/>
          <w:szCs w:val="28"/>
          <w:lang w:eastAsia="ru-RU"/>
        </w:rPr>
      </w:pPr>
      <w:r w:rsidRPr="00243C44">
        <w:rPr>
          <w:rFonts w:ascii="Times New Roman" w:hAnsi="Times New Roman" w:cs="Times New Roman"/>
          <w:sz w:val="28"/>
          <w:szCs w:val="28"/>
        </w:rPr>
        <w:fldChar w:fldCharType="begin"/>
      </w:r>
      <w:r w:rsidRPr="00243C44">
        <w:rPr>
          <w:rFonts w:ascii="Times New Roman" w:hAnsi="Times New Roman" w:cs="Times New Roman"/>
          <w:sz w:val="28"/>
          <w:szCs w:val="28"/>
        </w:rPr>
        <w:instrText>HYPERLINK "https://www.schoollife.org.ua/lyst-ministerstva-osvity-i-nauky-ukrayiny-1-11-5966-vid-01-07-2019-shhodo-metodychnyh-rekomendatsij-pro-vykladannya-navchalnyh-predmetiv-u-zakladah-zagalnoyi-serednoyi-osvity-u-2019-2020-navchalnomu-r/"</w:instrText>
      </w:r>
      <w:r w:rsidRPr="00243C44">
        <w:rPr>
          <w:rFonts w:ascii="Times New Roman" w:hAnsi="Times New Roman" w:cs="Times New Roman"/>
          <w:sz w:val="28"/>
          <w:szCs w:val="28"/>
        </w:rPr>
        <w:fldChar w:fldCharType="separate"/>
      </w:r>
      <w:r w:rsidR="00846235" w:rsidRPr="00243C44">
        <w:rPr>
          <w:rStyle w:val="a4"/>
          <w:rFonts w:ascii="Times New Roman" w:eastAsia="Times New Roman" w:hAnsi="Times New Roman" w:cs="Times New Roman"/>
          <w:color w:val="auto"/>
          <w:sz w:val="28"/>
          <w:szCs w:val="28"/>
          <w:lang w:eastAsia="ru-RU"/>
        </w:rPr>
        <w:t>Лист № </w:t>
      </w:r>
      <w:r w:rsidR="00E92EFF" w:rsidRPr="00243C44">
        <w:rPr>
          <w:rStyle w:val="a4"/>
          <w:rFonts w:ascii="Times New Roman" w:eastAsia="Times New Roman" w:hAnsi="Times New Roman" w:cs="Times New Roman"/>
          <w:color w:val="auto"/>
          <w:sz w:val="28"/>
          <w:szCs w:val="28"/>
          <w:lang w:eastAsia="ru-RU"/>
        </w:rPr>
        <w:t>1/11-5966 від 01.07.2019</w:t>
      </w:r>
      <w:r w:rsidRPr="00243C44">
        <w:rPr>
          <w:rFonts w:ascii="Times New Roman" w:hAnsi="Times New Roman" w:cs="Times New Roman"/>
          <w:sz w:val="28"/>
          <w:szCs w:val="28"/>
        </w:rPr>
        <w:fldChar w:fldCharType="end"/>
      </w:r>
      <w:r w:rsidR="00846235" w:rsidRPr="00243C44">
        <w:rPr>
          <w:rFonts w:ascii="Times New Roman" w:hAnsi="Times New Roman" w:cs="Times New Roman"/>
          <w:sz w:val="28"/>
          <w:szCs w:val="28"/>
          <w:u w:val="single"/>
        </w:rPr>
        <w:t> р.</w:t>
      </w: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D24B97" w:rsidRPr="00243C44" w:rsidRDefault="00E92EFF" w:rsidP="00D24B97">
      <w:pPr>
        <w:spacing w:after="0" w:line="240" w:lineRule="auto"/>
        <w:ind w:firstLine="397"/>
        <w:jc w:val="right"/>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Управління</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(департа</w:t>
      </w:r>
      <w:r w:rsidR="00D24B97" w:rsidRPr="00243C44">
        <w:rPr>
          <w:rFonts w:ascii="Times New Roman" w:eastAsia="Times New Roman" w:hAnsi="Times New Roman" w:cs="Times New Roman"/>
          <w:sz w:val="28"/>
          <w:szCs w:val="28"/>
          <w:lang w:eastAsia="ru-RU"/>
        </w:rPr>
        <w:t>менти) освіти і науки обласних,</w:t>
      </w:r>
    </w:p>
    <w:p w:rsidR="00E92EFF" w:rsidRPr="00243C44" w:rsidRDefault="00E92EFF" w:rsidP="00D24B97">
      <w:pPr>
        <w:spacing w:after="0" w:line="240" w:lineRule="auto"/>
        <w:ind w:firstLine="397"/>
        <w:jc w:val="right"/>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Київської міської</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державних адміністрацій</w:t>
      </w:r>
    </w:p>
    <w:p w:rsidR="00E92EFF" w:rsidRPr="00243C44" w:rsidRDefault="00E92EFF" w:rsidP="00D24B97">
      <w:pPr>
        <w:spacing w:after="0" w:line="240" w:lineRule="auto"/>
        <w:ind w:firstLine="397"/>
        <w:jc w:val="right"/>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Інститути післядипломної педагогічної освіти</w:t>
      </w:r>
    </w:p>
    <w:p w:rsidR="00E92EFF" w:rsidRPr="00243C44" w:rsidRDefault="00E92EFF" w:rsidP="00D24B97">
      <w:pPr>
        <w:spacing w:after="0" w:line="240" w:lineRule="auto"/>
        <w:ind w:firstLine="397"/>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Щодо методичних рекомендацій</w:t>
      </w:r>
    </w:p>
    <w:p w:rsidR="00E92EFF" w:rsidRPr="00243C44" w:rsidRDefault="00E92EFF" w:rsidP="00D24B97">
      <w:pPr>
        <w:spacing w:after="0" w:line="240" w:lineRule="auto"/>
        <w:ind w:firstLine="397"/>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про викладання навчальних предметів</w:t>
      </w:r>
    </w:p>
    <w:p w:rsidR="00E92EFF" w:rsidRPr="00243C44" w:rsidRDefault="00E92EFF" w:rsidP="00D24B97">
      <w:pPr>
        <w:spacing w:after="0" w:line="240" w:lineRule="auto"/>
        <w:ind w:firstLine="397"/>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у закладах загальної середньої освіти</w:t>
      </w:r>
    </w:p>
    <w:p w:rsidR="00E92EFF" w:rsidRPr="00243C44" w:rsidRDefault="00846235" w:rsidP="00D24B97">
      <w:pPr>
        <w:spacing w:after="0" w:line="240" w:lineRule="auto"/>
        <w:ind w:firstLine="397"/>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у 2019/2020 </w:t>
      </w:r>
      <w:r w:rsidR="00E92EFF" w:rsidRPr="00243C44">
        <w:rPr>
          <w:rFonts w:ascii="Times New Roman" w:eastAsia="Times New Roman" w:hAnsi="Times New Roman" w:cs="Times New Roman"/>
          <w:sz w:val="28"/>
          <w:szCs w:val="28"/>
          <w:lang w:eastAsia="ru-RU"/>
        </w:rPr>
        <w:t>навчальному році</w:t>
      </w:r>
    </w:p>
    <w:p w:rsidR="00E92EFF" w:rsidRPr="00243C44" w:rsidRDefault="00E92EFF" w:rsidP="00D24B97">
      <w:pPr>
        <w:spacing w:after="0" w:line="240" w:lineRule="auto"/>
        <w:ind w:firstLine="397"/>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w:t>
      </w:r>
      <w:r w:rsidR="00D24B97" w:rsidRPr="00243C44">
        <w:rPr>
          <w:rFonts w:ascii="Times New Roman" w:eastAsia="Times New Roman" w:hAnsi="Times New Roman" w:cs="Times New Roman"/>
          <w:sz w:val="28"/>
          <w:szCs w:val="28"/>
          <w:lang w:eastAsia="ru-RU"/>
        </w:rPr>
        <w:t>ої середньої освіти у 2019/2020 </w:t>
      </w:r>
      <w:r w:rsidRPr="00243C44">
        <w:rPr>
          <w:rFonts w:ascii="Times New Roman" w:eastAsia="Times New Roman" w:hAnsi="Times New Roman" w:cs="Times New Roman"/>
          <w:sz w:val="28"/>
          <w:szCs w:val="28"/>
          <w:lang w:eastAsia="ru-RU"/>
        </w:rPr>
        <w:t>навчальному році, підготовлені спільно з Національною академією педагогічних наук України та Інститутом модернізації змісту освіти.</w:t>
      </w: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Просимо довести їх до відома керівників закладів загальної середньої освіти та вчителів.</w:t>
      </w: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D24B97">
      <w:pPr>
        <w:spacing w:after="0" w:line="240" w:lineRule="auto"/>
        <w:ind w:firstLine="397"/>
        <w:jc w:val="both"/>
        <w:rPr>
          <w:rFonts w:ascii="Times New Roman" w:eastAsia="Times New Roman" w:hAnsi="Times New Roman" w:cs="Times New Roman"/>
          <w:sz w:val="28"/>
          <w:szCs w:val="28"/>
          <w:lang w:eastAsia="ru-RU"/>
        </w:rPr>
      </w:pPr>
    </w:p>
    <w:p w:rsidR="00E92EFF" w:rsidRPr="00243C44" w:rsidRDefault="00E92EFF" w:rsidP="00504D72">
      <w:pPr>
        <w:spacing w:after="0" w:line="240" w:lineRule="auto"/>
        <w:ind w:firstLine="397"/>
        <w:jc w:val="center"/>
        <w:rPr>
          <w:rFonts w:ascii="Times New Roman" w:eastAsia="Times New Roman" w:hAnsi="Times New Roman" w:cs="Times New Roman"/>
          <w:b/>
          <w:sz w:val="28"/>
          <w:szCs w:val="28"/>
          <w:lang w:eastAsia="ru-RU"/>
        </w:rPr>
      </w:pPr>
      <w:r w:rsidRPr="00243C44">
        <w:rPr>
          <w:rFonts w:ascii="Times New Roman" w:eastAsia="Times New Roman" w:hAnsi="Times New Roman" w:cs="Times New Roman"/>
          <w:b/>
          <w:sz w:val="28"/>
          <w:szCs w:val="28"/>
          <w:lang w:eastAsia="ru-RU"/>
        </w:rPr>
        <w:t>Заступник Міністра</w:t>
      </w:r>
      <w:r w:rsidR="00504D72" w:rsidRPr="00243C44">
        <w:rPr>
          <w:rFonts w:ascii="Times New Roman" w:eastAsia="Times New Roman" w:hAnsi="Times New Roman" w:cs="Times New Roman"/>
          <w:b/>
          <w:sz w:val="28"/>
          <w:szCs w:val="28"/>
          <w:lang w:eastAsia="ru-RU"/>
        </w:rPr>
        <w:tab/>
      </w:r>
      <w:r w:rsidR="00504D72" w:rsidRPr="00243C44">
        <w:rPr>
          <w:rFonts w:ascii="Times New Roman" w:eastAsia="Times New Roman" w:hAnsi="Times New Roman" w:cs="Times New Roman"/>
          <w:b/>
          <w:sz w:val="28"/>
          <w:szCs w:val="28"/>
          <w:lang w:eastAsia="ru-RU"/>
        </w:rPr>
        <w:tab/>
      </w:r>
      <w:r w:rsidR="00504D72" w:rsidRPr="00243C44">
        <w:rPr>
          <w:rFonts w:ascii="Times New Roman" w:eastAsia="Times New Roman" w:hAnsi="Times New Roman" w:cs="Times New Roman"/>
          <w:b/>
          <w:sz w:val="28"/>
          <w:szCs w:val="28"/>
          <w:lang w:eastAsia="ru-RU"/>
        </w:rPr>
        <w:tab/>
      </w:r>
      <w:r w:rsidR="00504D72" w:rsidRPr="00243C44">
        <w:rPr>
          <w:rFonts w:ascii="Times New Roman" w:eastAsia="Times New Roman" w:hAnsi="Times New Roman" w:cs="Times New Roman"/>
          <w:b/>
          <w:sz w:val="28"/>
          <w:szCs w:val="28"/>
          <w:lang w:eastAsia="ru-RU"/>
        </w:rPr>
        <w:tab/>
      </w:r>
      <w:r w:rsidR="00504D72" w:rsidRPr="00243C44">
        <w:rPr>
          <w:rFonts w:ascii="Times New Roman" w:eastAsia="Times New Roman" w:hAnsi="Times New Roman" w:cs="Times New Roman"/>
          <w:b/>
          <w:sz w:val="28"/>
          <w:szCs w:val="28"/>
          <w:lang w:eastAsia="ru-RU"/>
        </w:rPr>
        <w:tab/>
      </w:r>
      <w:r w:rsidR="00504D72" w:rsidRPr="00243C44">
        <w:rPr>
          <w:rFonts w:ascii="Times New Roman" w:eastAsia="Times New Roman" w:hAnsi="Times New Roman" w:cs="Times New Roman"/>
          <w:b/>
          <w:sz w:val="28"/>
          <w:szCs w:val="28"/>
          <w:lang w:eastAsia="ru-RU"/>
        </w:rPr>
        <w:tab/>
      </w:r>
      <w:r w:rsidRPr="00243C44">
        <w:rPr>
          <w:rFonts w:ascii="Times New Roman" w:eastAsia="Times New Roman" w:hAnsi="Times New Roman" w:cs="Times New Roman"/>
          <w:b/>
          <w:sz w:val="28"/>
          <w:szCs w:val="28"/>
          <w:lang w:eastAsia="ru-RU"/>
        </w:rPr>
        <w:t>В.</w:t>
      </w:r>
      <w:r w:rsidR="00D24B97" w:rsidRPr="00243C44">
        <w:rPr>
          <w:rFonts w:ascii="Times New Roman" w:eastAsia="Times New Roman" w:hAnsi="Times New Roman" w:cs="Times New Roman"/>
          <w:b/>
          <w:sz w:val="28"/>
          <w:szCs w:val="28"/>
          <w:lang w:eastAsia="ru-RU"/>
        </w:rPr>
        <w:t> </w:t>
      </w:r>
      <w:r w:rsidRPr="00243C44">
        <w:rPr>
          <w:rFonts w:ascii="Times New Roman" w:eastAsia="Times New Roman" w:hAnsi="Times New Roman" w:cs="Times New Roman"/>
          <w:b/>
          <w:sz w:val="28"/>
          <w:szCs w:val="28"/>
          <w:lang w:eastAsia="ru-RU"/>
        </w:rPr>
        <w:t>А.</w:t>
      </w:r>
      <w:r w:rsidR="00D24B97" w:rsidRPr="00243C44">
        <w:rPr>
          <w:rFonts w:ascii="Times New Roman" w:eastAsia="Times New Roman" w:hAnsi="Times New Roman" w:cs="Times New Roman"/>
          <w:b/>
          <w:sz w:val="28"/>
          <w:szCs w:val="28"/>
          <w:lang w:eastAsia="ru-RU"/>
        </w:rPr>
        <w:t> </w:t>
      </w:r>
      <w:proofErr w:type="spellStart"/>
      <w:r w:rsidRPr="00243C44">
        <w:rPr>
          <w:rFonts w:ascii="Times New Roman" w:eastAsia="Times New Roman" w:hAnsi="Times New Roman" w:cs="Times New Roman"/>
          <w:b/>
          <w:sz w:val="28"/>
          <w:szCs w:val="28"/>
          <w:lang w:eastAsia="ru-RU"/>
        </w:rPr>
        <w:t>Карандій</w:t>
      </w:r>
      <w:proofErr w:type="spellEnd"/>
    </w:p>
    <w:p w:rsidR="00D24B97" w:rsidRPr="00243C44" w:rsidRDefault="00D24B97" w:rsidP="00D24B97">
      <w:pPr>
        <w:spacing w:after="0" w:line="240" w:lineRule="auto"/>
        <w:ind w:firstLine="397"/>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br w:type="page"/>
      </w:r>
    </w:p>
    <w:p w:rsidR="00C01B7B" w:rsidRPr="00243C44" w:rsidRDefault="00C01B7B" w:rsidP="00D24B97">
      <w:pPr>
        <w:spacing w:after="0" w:line="240" w:lineRule="auto"/>
        <w:ind w:firstLine="397"/>
        <w:jc w:val="center"/>
        <w:rPr>
          <w:rFonts w:ascii="Times New Roman" w:eastAsia="Times New Roman" w:hAnsi="Times New Roman" w:cs="Times New Roman"/>
          <w:sz w:val="28"/>
          <w:szCs w:val="28"/>
          <w:lang w:eastAsia="uk-UA"/>
        </w:rPr>
      </w:pPr>
      <w:r w:rsidRPr="00243C44">
        <w:rPr>
          <w:rFonts w:ascii="Times New Roman" w:eastAsia="Times New Roman" w:hAnsi="Times New Roman" w:cs="Times New Roman"/>
          <w:b/>
          <w:bCs/>
          <w:sz w:val="28"/>
          <w:szCs w:val="28"/>
          <w:lang w:eastAsia="uk-UA"/>
        </w:rPr>
        <w:lastRenderedPageBreak/>
        <w:t>Вступ</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243C44">
        <w:rPr>
          <w:rFonts w:ascii="Times New Roman" w:eastAsia="Times New Roman" w:hAnsi="Times New Roman" w:cs="Times New Roman"/>
          <w:sz w:val="28"/>
          <w:szCs w:val="28"/>
          <w:lang w:eastAsia="uk-UA"/>
        </w:rPr>
        <w:t>компетентнісному</w:t>
      </w:r>
      <w:proofErr w:type="spellEnd"/>
      <w:r w:rsidRPr="00243C44">
        <w:rPr>
          <w:rFonts w:ascii="Times New Roman" w:eastAsia="Times New Roman" w:hAnsi="Times New Roman" w:cs="Times New Roman"/>
          <w:sz w:val="28"/>
          <w:szCs w:val="28"/>
          <w:lang w:eastAsia="uk-UA"/>
        </w:rPr>
        <w:t xml:space="preserve"> та </w:t>
      </w:r>
      <w:proofErr w:type="spellStart"/>
      <w:r w:rsidRPr="00243C44">
        <w:rPr>
          <w:rFonts w:ascii="Times New Roman" w:eastAsia="Times New Roman" w:hAnsi="Times New Roman" w:cs="Times New Roman"/>
          <w:sz w:val="28"/>
          <w:szCs w:val="28"/>
          <w:lang w:eastAsia="uk-UA"/>
        </w:rPr>
        <w:t>особистісно</w:t>
      </w:r>
      <w:proofErr w:type="spellEnd"/>
      <w:r w:rsidRPr="00243C44">
        <w:rPr>
          <w:rFonts w:ascii="Times New Roman" w:eastAsia="Times New Roman" w:hAnsi="Times New Roman" w:cs="Times New Roman"/>
          <w:sz w:val="28"/>
          <w:szCs w:val="28"/>
          <w:lang w:eastAsia="uk-UA"/>
        </w:rPr>
        <w:t xml:space="preserve"> орієнтованому підхо</w:t>
      </w:r>
      <w:r w:rsidR="00D24B97" w:rsidRPr="00243C44">
        <w:rPr>
          <w:rFonts w:ascii="Times New Roman" w:eastAsia="Times New Roman" w:hAnsi="Times New Roman" w:cs="Times New Roman"/>
          <w:sz w:val="28"/>
          <w:szCs w:val="28"/>
          <w:lang w:eastAsia="uk-UA"/>
        </w:rPr>
        <w:t>дах до навчання, а саме головне </w:t>
      </w:r>
      <w:r w:rsidRPr="00243C44">
        <w:rPr>
          <w:rFonts w:ascii="Times New Roman" w:eastAsia="Times New Roman" w:hAnsi="Times New Roman" w:cs="Times New Roman"/>
          <w:sz w:val="28"/>
          <w:szCs w:val="28"/>
          <w:lang w:eastAsia="uk-UA"/>
        </w:rPr>
        <w:t>–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Статтею</w:t>
      </w:r>
      <w:r w:rsidR="00504D72" w:rsidRPr="00243C44">
        <w:rPr>
          <w:rFonts w:ascii="Times New Roman" w:eastAsia="Times New Roman" w:hAnsi="Times New Roman" w:cs="Times New Roman"/>
          <w:sz w:val="28"/>
          <w:szCs w:val="28"/>
          <w:lang w:eastAsia="uk-UA"/>
        </w:rPr>
        <w:t> </w:t>
      </w:r>
      <w:r w:rsidRPr="00243C44">
        <w:rPr>
          <w:rFonts w:ascii="Times New Roman" w:eastAsia="Times New Roman" w:hAnsi="Times New Roman" w:cs="Times New Roman"/>
          <w:sz w:val="28"/>
          <w:szCs w:val="28"/>
          <w:lang w:eastAsia="uk-UA"/>
        </w:rPr>
        <w:t>12 Закону України «Про освіту» визначено мету повної загальної середньої освіти</w:t>
      </w:r>
      <w:r w:rsidR="00D24B97" w:rsidRPr="00243C44">
        <w:rPr>
          <w:rFonts w:ascii="Times New Roman" w:eastAsia="Times New Roman" w:hAnsi="Times New Roman" w:cs="Times New Roman"/>
          <w:sz w:val="28"/>
          <w:szCs w:val="28"/>
          <w:lang w:eastAsia="uk-UA"/>
        </w:rPr>
        <w:t xml:space="preserve"> – </w:t>
      </w:r>
      <w:r w:rsidRPr="00243C44">
        <w:rPr>
          <w:rFonts w:ascii="Times New Roman" w:eastAsia="Times New Roman" w:hAnsi="Times New Roman" w:cs="Times New Roman"/>
          <w:sz w:val="28"/>
          <w:szCs w:val="28"/>
          <w:lang w:eastAsia="uk-UA"/>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Досягнення цієї мети забезпечується шляхом формування ключових </w:t>
      </w:r>
      <w:proofErr w:type="spellStart"/>
      <w:r w:rsidRPr="00243C44">
        <w:rPr>
          <w:rFonts w:ascii="Times New Roman" w:eastAsia="Times New Roman" w:hAnsi="Times New Roman" w:cs="Times New Roman"/>
          <w:sz w:val="28"/>
          <w:szCs w:val="28"/>
          <w:lang w:eastAsia="uk-UA"/>
        </w:rPr>
        <w:t>компетентностей</w:t>
      </w:r>
      <w:proofErr w:type="spellEnd"/>
      <w:r w:rsidRPr="00243C44">
        <w:rPr>
          <w:rFonts w:ascii="Times New Roman" w:eastAsia="Times New Roman" w:hAnsi="Times New Roman" w:cs="Times New Roman"/>
          <w:sz w:val="28"/>
          <w:szCs w:val="28"/>
          <w:lang w:eastAsia="uk-UA"/>
        </w:rPr>
        <w:t>, необхідних кожній сучасній людині:</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вільне володіння державною мовою;</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здатність спілкуватися рідною (у разі відмінності від державної) та</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іноземними мовами;</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математична компетентність;</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компетентності у галузі природничих наук, техніки і технологій;</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proofErr w:type="spellStart"/>
      <w:r w:rsidRPr="00243C44">
        <w:rPr>
          <w:rFonts w:ascii="Times New Roman" w:eastAsia="Times New Roman" w:hAnsi="Times New Roman" w:cs="Times New Roman"/>
          <w:sz w:val="28"/>
          <w:szCs w:val="28"/>
          <w:lang w:eastAsia="uk-UA"/>
        </w:rPr>
        <w:t>інноваційність</w:t>
      </w:r>
      <w:proofErr w:type="spellEnd"/>
      <w:r w:rsidRPr="00243C44">
        <w:rPr>
          <w:rFonts w:ascii="Times New Roman" w:eastAsia="Times New Roman" w:hAnsi="Times New Roman" w:cs="Times New Roman"/>
          <w:sz w:val="28"/>
          <w:szCs w:val="28"/>
          <w:lang w:eastAsia="uk-UA"/>
        </w:rPr>
        <w:t>;</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екологічна компетентність;</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інформаційно-комунікаційна компетентність;</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навчання впродовж життя;</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культурна компетентність;</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підприємливість та фінансова грамотність;</w:t>
      </w:r>
    </w:p>
    <w:p w:rsidR="00C01B7B" w:rsidRPr="00243C44" w:rsidRDefault="00C01B7B" w:rsidP="00D24B97">
      <w:pPr>
        <w:numPr>
          <w:ilvl w:val="0"/>
          <w:numId w:val="2"/>
        </w:numPr>
        <w:spacing w:after="0" w:line="240" w:lineRule="auto"/>
        <w:ind w:left="0"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інші компетентності, передбачені стандартом освіти.</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Звертаємо особливу увагу, що</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 xml:space="preserve">у змісті всіх навчальних програм послідовно впроваджено </w:t>
      </w:r>
      <w:proofErr w:type="spellStart"/>
      <w:r w:rsidRPr="00243C44">
        <w:rPr>
          <w:rFonts w:ascii="Times New Roman" w:eastAsia="Times New Roman" w:hAnsi="Times New Roman" w:cs="Times New Roman"/>
          <w:sz w:val="28"/>
          <w:szCs w:val="28"/>
          <w:lang w:eastAsia="uk-UA"/>
        </w:rPr>
        <w:t>компетентнісний</w:t>
      </w:r>
      <w:proofErr w:type="spellEnd"/>
      <w:r w:rsidRPr="00243C44">
        <w:rPr>
          <w:rFonts w:ascii="Times New Roman" w:eastAsia="Times New Roman" w:hAnsi="Times New Roman" w:cs="Times New Roman"/>
          <w:sz w:val="28"/>
          <w:szCs w:val="28"/>
          <w:lang w:eastAsia="uk-UA"/>
        </w:rPr>
        <w:t xml:space="preserve"> підхід, який відповідає стратегічному напрямку розвитку освіти в контексті положень Концепції</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 xml:space="preserve">«Нова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w:t>
      </w:r>
      <w:proofErr w:type="spellStart"/>
      <w:r w:rsidRPr="00243C44">
        <w:rPr>
          <w:rFonts w:ascii="Times New Roman" w:eastAsia="Times New Roman" w:hAnsi="Times New Roman" w:cs="Times New Roman"/>
          <w:sz w:val="28"/>
          <w:szCs w:val="28"/>
          <w:lang w:eastAsia="uk-UA"/>
        </w:rPr>
        <w:t>особистісно</w:t>
      </w:r>
      <w:proofErr w:type="spellEnd"/>
      <w:r w:rsidRPr="00243C44">
        <w:rPr>
          <w:rFonts w:ascii="Times New Roman" w:eastAsia="Times New Roman" w:hAnsi="Times New Roman" w:cs="Times New Roman"/>
          <w:sz w:val="28"/>
          <w:szCs w:val="28"/>
          <w:lang w:eastAsia="uk-UA"/>
        </w:rPr>
        <w:t xml:space="preserve"> значущі ідеї, що послідовно розкриваються у процесі навчання й виховання.</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Наскрізна лінія «</w:t>
      </w:r>
      <w:r w:rsidRPr="00243C44">
        <w:rPr>
          <w:rFonts w:ascii="Times New Roman" w:eastAsia="Times New Roman" w:hAnsi="Times New Roman" w:cs="Times New Roman"/>
          <w:sz w:val="28"/>
          <w:szCs w:val="28"/>
          <w:u w:val="single"/>
          <w:lang w:eastAsia="uk-UA"/>
        </w:rPr>
        <w:t>Екологічна безпека і сталий розвиток</w:t>
      </w:r>
      <w:r w:rsidRPr="00243C44">
        <w:rPr>
          <w:rFonts w:ascii="Times New Roman" w:eastAsia="Times New Roman" w:hAnsi="Times New Roman" w:cs="Times New Roman"/>
          <w:sz w:val="28"/>
          <w:szCs w:val="28"/>
          <w:lang w:eastAsia="uk-UA"/>
        </w:rPr>
        <w:t>»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Наскрізна лінія </w:t>
      </w:r>
      <w:r w:rsidRPr="00243C44">
        <w:rPr>
          <w:rFonts w:ascii="Times New Roman" w:eastAsia="Times New Roman" w:hAnsi="Times New Roman" w:cs="Times New Roman"/>
          <w:sz w:val="28"/>
          <w:szCs w:val="28"/>
          <w:u w:val="single"/>
          <w:lang w:eastAsia="uk-UA"/>
        </w:rPr>
        <w:t>«Громадянська відповідальність»</w:t>
      </w:r>
      <w:r w:rsidRPr="00243C44">
        <w:rPr>
          <w:rFonts w:ascii="Times New Roman" w:eastAsia="Times New Roman" w:hAnsi="Times New Roman" w:cs="Times New Roman"/>
          <w:sz w:val="28"/>
          <w:szCs w:val="28"/>
          <w:lang w:eastAsia="uk-UA"/>
        </w:rPr>
        <w:t xml:space="preserve"> забезпечує розвиток соціальної й громадянської </w:t>
      </w:r>
      <w:proofErr w:type="spellStart"/>
      <w:r w:rsidRPr="00243C44">
        <w:rPr>
          <w:rFonts w:ascii="Times New Roman" w:eastAsia="Times New Roman" w:hAnsi="Times New Roman" w:cs="Times New Roman"/>
          <w:sz w:val="28"/>
          <w:szCs w:val="28"/>
          <w:lang w:eastAsia="uk-UA"/>
        </w:rPr>
        <w:t>компетентностей</w:t>
      </w:r>
      <w:proofErr w:type="spellEnd"/>
      <w:r w:rsidRPr="00243C44">
        <w:rPr>
          <w:rFonts w:ascii="Times New Roman" w:eastAsia="Times New Roman" w:hAnsi="Times New Roman" w:cs="Times New Roman"/>
          <w:sz w:val="28"/>
          <w:szCs w:val="28"/>
          <w:lang w:eastAsia="uk-UA"/>
        </w:rPr>
        <w:t>, розкриває суть поняття «відповідальний громадянин», визначає вектори його діяльності.</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Реалізації </w:t>
      </w:r>
      <w:proofErr w:type="spellStart"/>
      <w:r w:rsidRPr="00243C44">
        <w:rPr>
          <w:rFonts w:ascii="Times New Roman" w:eastAsia="Times New Roman" w:hAnsi="Times New Roman" w:cs="Times New Roman"/>
          <w:sz w:val="28"/>
          <w:szCs w:val="28"/>
          <w:lang w:eastAsia="uk-UA"/>
        </w:rPr>
        <w:t>здоров’язбережувальної</w:t>
      </w:r>
      <w:proofErr w:type="spellEnd"/>
      <w:r w:rsidRPr="00243C44">
        <w:rPr>
          <w:rFonts w:ascii="Times New Roman" w:eastAsia="Times New Roman" w:hAnsi="Times New Roman" w:cs="Times New Roman"/>
          <w:sz w:val="28"/>
          <w:szCs w:val="28"/>
          <w:lang w:eastAsia="uk-UA"/>
        </w:rPr>
        <w:t xml:space="preserve"> ключової компетентності сприяє наскрізна лінія «</w:t>
      </w:r>
      <w:r w:rsidRPr="00243C44">
        <w:rPr>
          <w:rFonts w:ascii="Times New Roman" w:eastAsia="Times New Roman" w:hAnsi="Times New Roman" w:cs="Times New Roman"/>
          <w:sz w:val="28"/>
          <w:szCs w:val="28"/>
          <w:u w:val="single"/>
          <w:lang w:eastAsia="uk-UA"/>
        </w:rPr>
        <w:t>Здоров’я і безпека</w:t>
      </w:r>
      <w:r w:rsidRPr="00243C44">
        <w:rPr>
          <w:rFonts w:ascii="Times New Roman" w:eastAsia="Times New Roman" w:hAnsi="Times New Roman" w:cs="Times New Roman"/>
          <w:sz w:val="28"/>
          <w:szCs w:val="28"/>
          <w:lang w:eastAsia="uk-UA"/>
        </w:rPr>
        <w:t>», орієнтуючи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Метою наскрізної лінії «</w:t>
      </w:r>
      <w:r w:rsidRPr="00243C44">
        <w:rPr>
          <w:rFonts w:ascii="Times New Roman" w:eastAsia="Times New Roman" w:hAnsi="Times New Roman" w:cs="Times New Roman"/>
          <w:sz w:val="28"/>
          <w:szCs w:val="28"/>
          <w:u w:val="single"/>
          <w:lang w:eastAsia="uk-UA"/>
        </w:rPr>
        <w:t>Підприємливість і фінансова грамотність</w:t>
      </w:r>
      <w:r w:rsidRPr="00243C44">
        <w:rPr>
          <w:rFonts w:ascii="Times New Roman" w:eastAsia="Times New Roman" w:hAnsi="Times New Roman" w:cs="Times New Roman"/>
          <w:sz w:val="28"/>
          <w:szCs w:val="28"/>
          <w:lang w:eastAsia="uk-UA"/>
        </w:rPr>
        <w:t>»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243C44">
        <w:rPr>
          <w:rFonts w:ascii="Times New Roman" w:eastAsia="Times New Roman" w:hAnsi="Times New Roman" w:cs="Times New Roman"/>
          <w:sz w:val="28"/>
          <w:szCs w:val="28"/>
          <w:lang w:eastAsia="uk-UA"/>
        </w:rPr>
        <w:t>компетентностями</w:t>
      </w:r>
      <w:proofErr w:type="spellEnd"/>
      <w:r w:rsidRPr="00243C44">
        <w:rPr>
          <w:rFonts w:ascii="Times New Roman" w:eastAsia="Times New Roman" w:hAnsi="Times New Roman" w:cs="Times New Roman"/>
          <w:sz w:val="28"/>
          <w:szCs w:val="28"/>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w:t>
      </w:r>
      <w:proofErr w:type="spellStart"/>
      <w:r w:rsidRPr="00243C44">
        <w:rPr>
          <w:rFonts w:ascii="Times New Roman" w:eastAsia="Times New Roman" w:hAnsi="Times New Roman" w:cs="Times New Roman"/>
          <w:sz w:val="28"/>
          <w:szCs w:val="28"/>
          <w:lang w:eastAsia="uk-UA"/>
        </w:rPr>
        <w:t>міжпредметних</w:t>
      </w:r>
      <w:proofErr w:type="spellEnd"/>
      <w:r w:rsidRPr="00243C44">
        <w:rPr>
          <w:rFonts w:ascii="Times New Roman" w:eastAsia="Times New Roman" w:hAnsi="Times New Roman" w:cs="Times New Roman"/>
          <w:sz w:val="28"/>
          <w:szCs w:val="28"/>
          <w:lang w:eastAsia="uk-UA"/>
        </w:rPr>
        <w:t xml:space="preserve"> навчальних проектів, роботу з різними джерелами інформації.</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Спільними для всіх </w:t>
      </w:r>
      <w:proofErr w:type="spellStart"/>
      <w:r w:rsidRPr="00243C44">
        <w:rPr>
          <w:rFonts w:ascii="Times New Roman" w:eastAsia="Times New Roman" w:hAnsi="Times New Roman" w:cs="Times New Roman"/>
          <w:sz w:val="28"/>
          <w:szCs w:val="28"/>
          <w:lang w:eastAsia="uk-UA"/>
        </w:rPr>
        <w:t>компетентностей</w:t>
      </w:r>
      <w:proofErr w:type="spellEnd"/>
      <w:r w:rsidRPr="00243C44">
        <w:rPr>
          <w:rFonts w:ascii="Times New Roman" w:eastAsia="Times New Roman" w:hAnsi="Times New Roman" w:cs="Times New Roman"/>
          <w:sz w:val="28"/>
          <w:szCs w:val="28"/>
          <w:lang w:eastAsia="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Зміст навчання потрібно базувати на положеннях дидактики, психології, методики, підборі оригінальних завдань і видів діяльності, моделюванні творчої діяльності учнів, урахуванні розвитку мовних, соціальних, громадянських, </w:t>
      </w:r>
      <w:proofErr w:type="spellStart"/>
      <w:r w:rsidRPr="00243C44">
        <w:rPr>
          <w:rFonts w:ascii="Times New Roman" w:eastAsia="Times New Roman" w:hAnsi="Times New Roman" w:cs="Times New Roman"/>
          <w:sz w:val="28"/>
          <w:szCs w:val="28"/>
          <w:lang w:eastAsia="uk-UA"/>
        </w:rPr>
        <w:t>здоров’язбережувальних</w:t>
      </w:r>
      <w:proofErr w:type="spellEnd"/>
      <w:r w:rsidRPr="00243C44">
        <w:rPr>
          <w:rFonts w:ascii="Times New Roman" w:eastAsia="Times New Roman" w:hAnsi="Times New Roman" w:cs="Times New Roman"/>
          <w:sz w:val="28"/>
          <w:szCs w:val="28"/>
          <w:lang w:eastAsia="uk-UA"/>
        </w:rPr>
        <w:t xml:space="preserve"> та інших </w:t>
      </w:r>
      <w:proofErr w:type="spellStart"/>
      <w:r w:rsidRPr="00243C44">
        <w:rPr>
          <w:rFonts w:ascii="Times New Roman" w:eastAsia="Times New Roman" w:hAnsi="Times New Roman" w:cs="Times New Roman"/>
          <w:sz w:val="28"/>
          <w:szCs w:val="28"/>
          <w:lang w:eastAsia="uk-UA"/>
        </w:rPr>
        <w:t>компетентностей</w:t>
      </w:r>
      <w:proofErr w:type="spellEnd"/>
      <w:r w:rsidRPr="00243C44">
        <w:rPr>
          <w:rFonts w:ascii="Times New Roman" w:eastAsia="Times New Roman" w:hAnsi="Times New Roman" w:cs="Times New Roman"/>
          <w:sz w:val="28"/>
          <w:szCs w:val="28"/>
          <w:lang w:eastAsia="uk-UA"/>
        </w:rPr>
        <w:t>, визначених навчальними програмами.</w:t>
      </w:r>
    </w:p>
    <w:p w:rsidR="00C01B7B" w:rsidRPr="00243C44" w:rsidRDefault="00C01B7B"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Нині змінилися не тільки вимоги до якості освіти, а й виникла потреба впровадження у зміст освіти європейського виміру, спрямування його на інтеграцію до світових та європейських стандартів. А тому перед освітянами, нау</w:t>
      </w:r>
      <w:r w:rsidR="00A14D84" w:rsidRPr="00243C44">
        <w:rPr>
          <w:rFonts w:ascii="Times New Roman" w:eastAsia="Times New Roman" w:hAnsi="Times New Roman" w:cs="Times New Roman"/>
          <w:sz w:val="28"/>
          <w:szCs w:val="28"/>
          <w:lang w:eastAsia="uk-UA"/>
        </w:rPr>
        <w:t>ковцями стоїть нелегке завдання </w:t>
      </w:r>
      <w:r w:rsidRPr="00243C44">
        <w:rPr>
          <w:rFonts w:ascii="Times New Roman" w:eastAsia="Times New Roman" w:hAnsi="Times New Roman" w:cs="Times New Roman"/>
          <w:sz w:val="28"/>
          <w:szCs w:val="28"/>
          <w:lang w:eastAsia="uk-UA"/>
        </w:rPr>
        <w:t>– пошук ефективних механізмів проходження всіх етапів навчання.</w:t>
      </w:r>
    </w:p>
    <w:p w:rsidR="00A14D84" w:rsidRPr="00243C44" w:rsidRDefault="00C01B7B" w:rsidP="00846235">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Саме через освіту необхідно підготувати</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інноваційну людину, здатну до сприйняття змін та новацій. Головна мета розв</w:t>
      </w:r>
      <w:r w:rsidR="00A14D84" w:rsidRPr="00243C44">
        <w:rPr>
          <w:rFonts w:ascii="Times New Roman" w:eastAsia="Times New Roman" w:hAnsi="Times New Roman" w:cs="Times New Roman"/>
          <w:sz w:val="28"/>
          <w:szCs w:val="28"/>
          <w:lang w:eastAsia="uk-UA"/>
        </w:rPr>
        <w:t>итку української системи освіти </w:t>
      </w:r>
      <w:r w:rsidRPr="00243C44">
        <w:rPr>
          <w:rFonts w:ascii="Times New Roman" w:eastAsia="Times New Roman" w:hAnsi="Times New Roman" w:cs="Times New Roman"/>
          <w:sz w:val="28"/>
          <w:szCs w:val="28"/>
          <w:lang w:eastAsia="uk-UA"/>
        </w:rPr>
        <w:t>– створити умови для саморозвитку та самореалізації кожної особистості як громадянина України.</w:t>
      </w:r>
      <w:r w:rsidR="00A14D84" w:rsidRPr="00243C44">
        <w:rPr>
          <w:rFonts w:ascii="Times New Roman" w:eastAsia="Times New Roman" w:hAnsi="Times New Roman" w:cs="Times New Roman"/>
          <w:sz w:val="28"/>
          <w:szCs w:val="28"/>
          <w:lang w:eastAsia="uk-UA"/>
        </w:rPr>
        <w:br w:type="page"/>
      </w:r>
    </w:p>
    <w:p w:rsidR="00A14D84" w:rsidRPr="00243C44" w:rsidRDefault="00C01B7B" w:rsidP="00D24B97">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Додаток</w:t>
      </w:r>
    </w:p>
    <w:p w:rsidR="00A14D84" w:rsidRPr="00243C44" w:rsidRDefault="00C01B7B" w:rsidP="00D24B97">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до листа Міністерства</w:t>
      </w:r>
    </w:p>
    <w:p w:rsidR="00A14D84" w:rsidRPr="00243C44" w:rsidRDefault="00C01B7B" w:rsidP="00D24B97">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освіти і науки України</w:t>
      </w:r>
    </w:p>
    <w:p w:rsidR="00C01B7B" w:rsidRPr="00243C44" w:rsidRDefault="003A08C3" w:rsidP="00D24B97">
      <w:pPr>
        <w:spacing w:after="0" w:line="240" w:lineRule="auto"/>
        <w:ind w:firstLine="397"/>
        <w:jc w:val="right"/>
        <w:rPr>
          <w:rFonts w:ascii="Times New Roman" w:eastAsia="Times New Roman" w:hAnsi="Times New Roman" w:cs="Times New Roman"/>
          <w:b/>
          <w:sz w:val="28"/>
          <w:szCs w:val="28"/>
          <w:lang w:eastAsia="ru-RU"/>
        </w:rPr>
      </w:pPr>
      <w:hyperlink r:id="rId5" w:history="1">
        <w:r w:rsidR="00C01B7B" w:rsidRPr="00243C44">
          <w:rPr>
            <w:rStyle w:val="a3"/>
            <w:rFonts w:ascii="Times New Roman" w:hAnsi="Times New Roman" w:cs="Times New Roman"/>
            <w:color w:val="0000FF"/>
            <w:sz w:val="28"/>
            <w:szCs w:val="28"/>
            <w:u w:val="single"/>
          </w:rPr>
          <w:t>від</w:t>
        </w:r>
        <w:r w:rsidR="00D24B97" w:rsidRPr="00243C44">
          <w:rPr>
            <w:rStyle w:val="a3"/>
            <w:rFonts w:ascii="Times New Roman" w:hAnsi="Times New Roman" w:cs="Times New Roman"/>
            <w:color w:val="0000FF"/>
            <w:sz w:val="28"/>
            <w:szCs w:val="28"/>
            <w:u w:val="single"/>
          </w:rPr>
          <w:t xml:space="preserve"> </w:t>
        </w:r>
        <w:r w:rsidR="00A14D84" w:rsidRPr="00243C44">
          <w:rPr>
            <w:rStyle w:val="a3"/>
            <w:rFonts w:ascii="Times New Roman" w:hAnsi="Times New Roman" w:cs="Times New Roman"/>
            <w:color w:val="0000FF"/>
            <w:sz w:val="28"/>
            <w:szCs w:val="28"/>
            <w:u w:val="single"/>
          </w:rPr>
          <w:t>01.07.2019 </w:t>
        </w:r>
        <w:r w:rsidR="00C01B7B" w:rsidRPr="00243C44">
          <w:rPr>
            <w:rStyle w:val="a3"/>
            <w:rFonts w:ascii="Times New Roman" w:hAnsi="Times New Roman" w:cs="Times New Roman"/>
            <w:color w:val="0000FF"/>
            <w:sz w:val="28"/>
            <w:szCs w:val="28"/>
            <w:u w:val="single"/>
          </w:rPr>
          <w:t>р. №</w:t>
        </w:r>
        <w:r w:rsidR="00A14D84" w:rsidRPr="00243C44">
          <w:rPr>
            <w:rStyle w:val="a3"/>
            <w:rFonts w:ascii="Times New Roman" w:hAnsi="Times New Roman" w:cs="Times New Roman"/>
            <w:color w:val="0000FF"/>
            <w:sz w:val="28"/>
            <w:szCs w:val="28"/>
            <w:u w:val="single"/>
          </w:rPr>
          <w:t> </w:t>
        </w:r>
        <w:r w:rsidR="00C01B7B" w:rsidRPr="00243C44">
          <w:rPr>
            <w:rStyle w:val="a3"/>
            <w:rFonts w:ascii="Times New Roman" w:hAnsi="Times New Roman" w:cs="Times New Roman"/>
            <w:color w:val="0000FF"/>
            <w:sz w:val="28"/>
            <w:szCs w:val="28"/>
            <w:u w:val="single"/>
          </w:rPr>
          <w:t>1/11-5966</w:t>
        </w:r>
      </w:hyperlink>
    </w:p>
    <w:p w:rsidR="00C01B7B" w:rsidRPr="00243C44" w:rsidRDefault="00C01B7B" w:rsidP="00D24B97">
      <w:pPr>
        <w:spacing w:after="0" w:line="240" w:lineRule="auto"/>
        <w:ind w:firstLine="397"/>
        <w:jc w:val="center"/>
        <w:rPr>
          <w:rFonts w:ascii="Times New Roman" w:eastAsia="Times New Roman" w:hAnsi="Times New Roman" w:cs="Times New Roman"/>
          <w:sz w:val="28"/>
          <w:szCs w:val="28"/>
          <w:lang w:eastAsia="ru-RU"/>
        </w:rPr>
      </w:pPr>
    </w:p>
    <w:p w:rsidR="006168FC" w:rsidRPr="00243C44" w:rsidRDefault="006168FC" w:rsidP="006168FC">
      <w:pPr>
        <w:spacing w:after="0" w:line="240" w:lineRule="auto"/>
        <w:ind w:firstLine="397"/>
        <w:contextualSpacing/>
        <w:jc w:val="center"/>
        <w:rPr>
          <w:rFonts w:ascii="Times New Roman" w:eastAsia="Times New Roman" w:hAnsi="Times New Roman" w:cs="Times New Roman"/>
          <w:b/>
          <w:sz w:val="28"/>
          <w:szCs w:val="28"/>
          <w:lang w:eastAsia="uk-UA"/>
        </w:rPr>
      </w:pPr>
      <w:r w:rsidRPr="00243C44">
        <w:rPr>
          <w:rFonts w:ascii="Times New Roman" w:eastAsia="Times New Roman" w:hAnsi="Times New Roman" w:cs="Times New Roman"/>
          <w:b/>
          <w:sz w:val="28"/>
          <w:szCs w:val="28"/>
          <w:lang w:eastAsia="uk-UA"/>
        </w:rPr>
        <w:t>Історія</w:t>
      </w:r>
    </w:p>
    <w:p w:rsidR="00D25791" w:rsidRPr="00243C44" w:rsidRDefault="006168FC" w:rsidP="00D24B97">
      <w:pPr>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uk-UA"/>
        </w:rPr>
        <w:t>У 2019/2020 </w:t>
      </w:r>
      <w:r w:rsidR="00D25791" w:rsidRPr="00243C44">
        <w:rPr>
          <w:rFonts w:ascii="Times New Roman" w:eastAsia="Times New Roman" w:hAnsi="Times New Roman" w:cs="Times New Roman"/>
          <w:sz w:val="28"/>
          <w:szCs w:val="28"/>
          <w:lang w:eastAsia="uk-UA"/>
        </w:rPr>
        <w:t xml:space="preserve">навчальному році чинними програмами </w:t>
      </w:r>
      <w:r w:rsidR="00D25791" w:rsidRPr="00243C44">
        <w:rPr>
          <w:rFonts w:ascii="Times New Roman" w:eastAsia="Times New Roman" w:hAnsi="Times New Roman" w:cs="Times New Roman"/>
          <w:bCs/>
          <w:sz w:val="28"/>
          <w:szCs w:val="28"/>
          <w:lang w:eastAsia="uk-UA"/>
        </w:rPr>
        <w:t xml:space="preserve">є </w:t>
      </w:r>
      <w:r w:rsidR="00D25791" w:rsidRPr="00243C44">
        <w:rPr>
          <w:rFonts w:ascii="Times New Roman" w:eastAsia="Times New Roman" w:hAnsi="Times New Roman" w:cs="Times New Roman"/>
          <w:sz w:val="28"/>
          <w:szCs w:val="28"/>
          <w:lang w:eastAsia="ru-RU"/>
        </w:rPr>
        <w:t>такі навчальні</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програми:</w:t>
      </w:r>
    </w:p>
    <w:p w:rsidR="00D25791" w:rsidRPr="00243C44" w:rsidRDefault="00D25791" w:rsidP="00D24B97">
      <w:pPr>
        <w:spacing w:after="0" w:line="240" w:lineRule="auto"/>
        <w:ind w:firstLine="397"/>
        <w:contextualSpacing/>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«Історія України. 5–9 класи», затверджені наказом МОН України від 21.02.2019</w:t>
      </w:r>
      <w:r w:rsidR="006168FC" w:rsidRPr="00243C44">
        <w:rPr>
          <w:rFonts w:ascii="Times New Roman" w:eastAsia="Times New Roman" w:hAnsi="Times New Roman" w:cs="Times New Roman"/>
          <w:sz w:val="28"/>
          <w:szCs w:val="28"/>
          <w:lang w:eastAsia="uk-UA"/>
        </w:rPr>
        <w:t xml:space="preserve"> р. </w:t>
      </w:r>
      <w:r w:rsidRPr="00243C44">
        <w:rPr>
          <w:rFonts w:ascii="Times New Roman" w:eastAsia="Times New Roman" w:hAnsi="Times New Roman" w:cs="Times New Roman"/>
          <w:sz w:val="28"/>
          <w:szCs w:val="28"/>
          <w:lang w:eastAsia="uk-UA"/>
        </w:rPr>
        <w:t>№</w:t>
      </w:r>
      <w:r w:rsidR="006168FC" w:rsidRPr="00243C44">
        <w:rPr>
          <w:rFonts w:ascii="Times New Roman" w:eastAsia="Times New Roman" w:hAnsi="Times New Roman" w:cs="Times New Roman"/>
          <w:sz w:val="28"/>
          <w:szCs w:val="28"/>
          <w:lang w:eastAsia="uk-UA"/>
        </w:rPr>
        <w:t> </w:t>
      </w:r>
      <w:r w:rsidRPr="00243C44">
        <w:rPr>
          <w:rFonts w:ascii="Times New Roman" w:eastAsia="Times New Roman" w:hAnsi="Times New Roman" w:cs="Times New Roman"/>
          <w:sz w:val="28"/>
          <w:szCs w:val="28"/>
          <w:lang w:eastAsia="uk-UA"/>
        </w:rPr>
        <w:t>236;</w:t>
      </w:r>
    </w:p>
    <w:p w:rsidR="00D25791" w:rsidRPr="00243C44" w:rsidRDefault="00D25791" w:rsidP="00D24B97">
      <w:pPr>
        <w:spacing w:after="0" w:line="240" w:lineRule="auto"/>
        <w:ind w:firstLine="397"/>
        <w:contextualSpacing/>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«Всесвітня історія. 7–9 класи» затверджені наказом Міністерства освіти і науки У</w:t>
      </w:r>
      <w:r w:rsidR="00846235" w:rsidRPr="00243C44">
        <w:rPr>
          <w:rFonts w:ascii="Times New Roman" w:eastAsia="Times New Roman" w:hAnsi="Times New Roman" w:cs="Times New Roman"/>
          <w:sz w:val="28"/>
          <w:szCs w:val="28"/>
          <w:lang w:eastAsia="uk-UA"/>
        </w:rPr>
        <w:t>країни від 07.06.2017 р. № </w:t>
      </w:r>
      <w:r w:rsidR="006168FC" w:rsidRPr="00243C44">
        <w:rPr>
          <w:rFonts w:ascii="Times New Roman" w:eastAsia="Times New Roman" w:hAnsi="Times New Roman" w:cs="Times New Roman"/>
          <w:sz w:val="28"/>
          <w:szCs w:val="28"/>
          <w:lang w:eastAsia="uk-UA"/>
        </w:rPr>
        <w:t>804;</w:t>
      </w:r>
    </w:p>
    <w:p w:rsidR="00D25791" w:rsidRPr="00243C44" w:rsidRDefault="00D25791" w:rsidP="00D24B97">
      <w:pPr>
        <w:spacing w:after="0" w:line="240" w:lineRule="auto"/>
        <w:ind w:firstLine="397"/>
        <w:contextualSpacing/>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«Історія Ук</w:t>
      </w:r>
      <w:r w:rsidR="006168FC" w:rsidRPr="00243C44">
        <w:rPr>
          <w:rFonts w:ascii="Times New Roman" w:eastAsia="Times New Roman" w:hAnsi="Times New Roman" w:cs="Times New Roman"/>
          <w:sz w:val="28"/>
          <w:szCs w:val="28"/>
          <w:lang w:eastAsia="uk-UA"/>
        </w:rPr>
        <w:t>раїни. Всесвітня історія. 10–11 </w:t>
      </w:r>
      <w:r w:rsidRPr="00243C44">
        <w:rPr>
          <w:rFonts w:ascii="Times New Roman" w:eastAsia="Times New Roman" w:hAnsi="Times New Roman" w:cs="Times New Roman"/>
          <w:sz w:val="28"/>
          <w:szCs w:val="28"/>
          <w:lang w:eastAsia="uk-UA"/>
        </w:rPr>
        <w:t>класи», затверджені наказом МОН України від 21.02.2019 </w:t>
      </w:r>
      <w:r w:rsidR="006168FC" w:rsidRPr="00243C44">
        <w:rPr>
          <w:rFonts w:ascii="Times New Roman" w:eastAsia="Times New Roman" w:hAnsi="Times New Roman" w:cs="Times New Roman"/>
          <w:sz w:val="28"/>
          <w:szCs w:val="28"/>
          <w:lang w:eastAsia="uk-UA"/>
        </w:rPr>
        <w:t xml:space="preserve">р. </w:t>
      </w:r>
      <w:r w:rsidRPr="00243C44">
        <w:rPr>
          <w:rFonts w:ascii="Times New Roman" w:eastAsia="Times New Roman" w:hAnsi="Times New Roman" w:cs="Times New Roman"/>
          <w:sz w:val="28"/>
          <w:szCs w:val="28"/>
          <w:lang w:eastAsia="uk-UA"/>
        </w:rPr>
        <w:t>№</w:t>
      </w:r>
      <w:r w:rsidR="00846235" w:rsidRPr="00243C44">
        <w:rPr>
          <w:rFonts w:ascii="Times New Roman" w:eastAsia="Times New Roman" w:hAnsi="Times New Roman" w:cs="Times New Roman"/>
          <w:sz w:val="28"/>
          <w:szCs w:val="28"/>
          <w:lang w:eastAsia="uk-UA"/>
        </w:rPr>
        <w:t> </w:t>
      </w:r>
      <w:r w:rsidRPr="00243C44">
        <w:rPr>
          <w:rFonts w:ascii="Times New Roman" w:eastAsia="Times New Roman" w:hAnsi="Times New Roman" w:cs="Times New Roman"/>
          <w:sz w:val="28"/>
          <w:szCs w:val="28"/>
          <w:lang w:eastAsia="uk-UA"/>
        </w:rPr>
        <w:t>236.</w:t>
      </w:r>
    </w:p>
    <w:p w:rsidR="00D25791" w:rsidRPr="00243C44" w:rsidRDefault="00D25791" w:rsidP="00D24B97">
      <w:pPr>
        <w:shd w:val="clear" w:color="auto" w:fill="FFFFFF"/>
        <w:spacing w:after="0" w:line="240" w:lineRule="auto"/>
        <w:ind w:firstLine="397"/>
        <w:contextualSpacing/>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Програми розміщено на сайті Міністерства освіти і науки України за посиланням: </w:t>
      </w:r>
      <w:hyperlink r:id="rId6" w:history="1">
        <w:r w:rsidRPr="00243C44">
          <w:rPr>
            <w:rStyle w:val="a4"/>
            <w:rFonts w:ascii="Times New Roman" w:eastAsia="Times New Roman" w:hAnsi="Times New Roman" w:cs="Times New Roman"/>
            <w:sz w:val="28"/>
            <w:szCs w:val="28"/>
            <w:lang w:eastAsia="ru-RU"/>
          </w:rPr>
          <w:t>https://mon.gov.ua/ua/npa/pro-vnesennya-zmin-do-navchalnih-program-z-istoriyi-ukrayini-dlya-5-9-ta-10-11-klasiv-zakladiv-zagalnoyi-serednoyi-osviti</w:t>
        </w:r>
      </w:hyperlink>
      <w:r w:rsidR="006168FC" w:rsidRPr="00243C44">
        <w:rPr>
          <w:rFonts w:ascii="Times New Roman" w:hAnsi="Times New Roman" w:cs="Times New Roman"/>
          <w:sz w:val="28"/>
          <w:szCs w:val="28"/>
        </w:rPr>
        <w:t>.</w:t>
      </w:r>
    </w:p>
    <w:p w:rsidR="00D25791" w:rsidRPr="00243C44" w:rsidRDefault="00D25791" w:rsidP="00D24B97">
      <w:pPr>
        <w:shd w:val="clear" w:color="auto" w:fill="FFFFFF"/>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uk-UA"/>
        </w:rPr>
        <w:t>Для у</w:t>
      </w:r>
      <w:r w:rsidRPr="00243C44">
        <w:rPr>
          <w:rFonts w:ascii="Times New Roman" w:eastAsia="Times New Roman" w:hAnsi="Times New Roman" w:cs="Times New Roman"/>
          <w:sz w:val="28"/>
          <w:szCs w:val="28"/>
          <w:lang w:eastAsia="ru-RU"/>
        </w:rPr>
        <w:t>чнів</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10</w:t>
      </w:r>
      <w:r w:rsidR="006168FC" w:rsidRPr="00243C44">
        <w:rPr>
          <w:rFonts w:ascii="Times New Roman" w:eastAsia="Times New Roman" w:hAnsi="Times New Roman" w:cs="Times New Roman"/>
          <w:sz w:val="28"/>
          <w:szCs w:val="28"/>
          <w:lang w:eastAsia="ru-RU"/>
        </w:rPr>
        <w:t>–</w:t>
      </w:r>
      <w:r w:rsidRPr="00243C44">
        <w:rPr>
          <w:rFonts w:ascii="Times New Roman" w:eastAsia="Times New Roman" w:hAnsi="Times New Roman" w:cs="Times New Roman"/>
          <w:sz w:val="28"/>
          <w:szCs w:val="28"/>
          <w:lang w:eastAsia="ru-RU"/>
        </w:rPr>
        <w:t>11</w:t>
      </w:r>
      <w:r w:rsidR="006168FC"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класів Міністерством рекомендовано</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 xml:space="preserve">для вивчення </w:t>
      </w:r>
      <w:r w:rsidRPr="00243C44">
        <w:rPr>
          <w:rFonts w:ascii="Times New Roman" w:eastAsia="Times New Roman" w:hAnsi="Times New Roman" w:cs="Times New Roman"/>
          <w:bCs/>
          <w:sz w:val="28"/>
          <w:szCs w:val="28"/>
          <w:lang w:eastAsia="ru-RU"/>
        </w:rPr>
        <w:t>інтегрований курс «Історія: Україна і світ», а також 2</w:t>
      </w:r>
      <w:r w:rsidR="006168FC" w:rsidRPr="00243C44">
        <w:rPr>
          <w:rFonts w:ascii="Times New Roman" w:eastAsia="Times New Roman" w:hAnsi="Times New Roman" w:cs="Times New Roman"/>
          <w:bCs/>
          <w:sz w:val="28"/>
          <w:szCs w:val="28"/>
          <w:lang w:eastAsia="ru-RU"/>
        </w:rPr>
        <w:t> </w:t>
      </w:r>
      <w:r w:rsidRPr="00243C44">
        <w:rPr>
          <w:rFonts w:ascii="Times New Roman" w:eastAsia="Times New Roman" w:hAnsi="Times New Roman" w:cs="Times New Roman"/>
          <w:bCs/>
          <w:sz w:val="28"/>
          <w:szCs w:val="28"/>
          <w:lang w:eastAsia="ru-RU"/>
        </w:rPr>
        <w:t xml:space="preserve">окремі кури </w:t>
      </w:r>
      <w:r w:rsidR="006168FC" w:rsidRPr="00243C44">
        <w:rPr>
          <w:rFonts w:ascii="Times New Roman" w:eastAsia="Times New Roman" w:hAnsi="Times New Roman" w:cs="Times New Roman"/>
          <w:bCs/>
          <w:sz w:val="28"/>
          <w:szCs w:val="28"/>
          <w:lang w:eastAsia="ru-RU"/>
        </w:rPr>
        <w:t>«</w:t>
      </w:r>
      <w:r w:rsidRPr="00243C44">
        <w:rPr>
          <w:rFonts w:ascii="Times New Roman" w:eastAsia="Times New Roman" w:hAnsi="Times New Roman" w:cs="Times New Roman"/>
          <w:sz w:val="28"/>
          <w:szCs w:val="28"/>
          <w:lang w:eastAsia="ru-RU"/>
        </w:rPr>
        <w:t>Історія України</w:t>
      </w:r>
      <w:r w:rsidR="006168FC" w:rsidRPr="00243C44">
        <w:rPr>
          <w:rFonts w:ascii="Times New Roman" w:eastAsia="Times New Roman" w:hAnsi="Times New Roman" w:cs="Times New Roman"/>
          <w:sz w:val="28"/>
          <w:szCs w:val="28"/>
          <w:lang w:eastAsia="ru-RU"/>
        </w:rPr>
        <w:t>»</w:t>
      </w:r>
      <w:r w:rsidRPr="00243C44">
        <w:rPr>
          <w:rFonts w:ascii="Times New Roman" w:eastAsia="Times New Roman" w:hAnsi="Times New Roman" w:cs="Times New Roman"/>
          <w:sz w:val="28"/>
          <w:szCs w:val="28"/>
          <w:lang w:eastAsia="ru-RU"/>
        </w:rPr>
        <w:t xml:space="preserve"> та </w:t>
      </w:r>
      <w:r w:rsidR="006168FC" w:rsidRPr="00243C44">
        <w:rPr>
          <w:rFonts w:ascii="Times New Roman" w:eastAsia="Times New Roman" w:hAnsi="Times New Roman" w:cs="Times New Roman"/>
          <w:sz w:val="28"/>
          <w:szCs w:val="28"/>
          <w:lang w:eastAsia="ru-RU"/>
        </w:rPr>
        <w:t>«</w:t>
      </w:r>
      <w:r w:rsidRPr="00243C44">
        <w:rPr>
          <w:rFonts w:ascii="Times New Roman" w:eastAsia="Times New Roman" w:hAnsi="Times New Roman" w:cs="Times New Roman"/>
          <w:sz w:val="28"/>
          <w:szCs w:val="28"/>
          <w:lang w:eastAsia="ru-RU"/>
        </w:rPr>
        <w:t>Всесвітня історія</w:t>
      </w:r>
      <w:r w:rsidR="006168FC" w:rsidRPr="00243C44">
        <w:rPr>
          <w:rFonts w:ascii="Times New Roman" w:eastAsia="Times New Roman" w:hAnsi="Times New Roman" w:cs="Times New Roman"/>
          <w:sz w:val="28"/>
          <w:szCs w:val="28"/>
          <w:lang w:eastAsia="ru-RU"/>
        </w:rPr>
        <w:t>»</w:t>
      </w:r>
      <w:r w:rsidRPr="00243C44">
        <w:rPr>
          <w:rFonts w:ascii="Times New Roman" w:eastAsia="Times New Roman" w:hAnsi="Times New Roman" w:cs="Times New Roman"/>
          <w:sz w:val="28"/>
          <w:szCs w:val="28"/>
          <w:lang w:eastAsia="ru-RU"/>
        </w:rPr>
        <w:t>.</w:t>
      </w:r>
    </w:p>
    <w:p w:rsidR="00D25791" w:rsidRPr="00243C44" w:rsidRDefault="00D25791" w:rsidP="00D24B97">
      <w:pPr>
        <w:widowControl w:val="0"/>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Для підвищення результативності навчання пропонуємо синхронізувати вивчення історії України та всесвітньої історії в тих класах, де всесвітня історія та історія України вивчаються паралельно (7</w:t>
      </w:r>
      <w:r w:rsidR="006168FC" w:rsidRPr="00243C44">
        <w:rPr>
          <w:rFonts w:ascii="Times New Roman" w:eastAsia="Times New Roman" w:hAnsi="Times New Roman" w:cs="Times New Roman"/>
          <w:sz w:val="28"/>
          <w:szCs w:val="28"/>
          <w:lang w:eastAsia="ru-RU"/>
        </w:rPr>
        <w:t>–</w:t>
      </w:r>
      <w:r w:rsidRPr="00243C44">
        <w:rPr>
          <w:rFonts w:ascii="Times New Roman" w:eastAsia="Times New Roman" w:hAnsi="Times New Roman" w:cs="Times New Roman"/>
          <w:sz w:val="28"/>
          <w:szCs w:val="28"/>
          <w:lang w:eastAsia="ru-RU"/>
        </w:rPr>
        <w:t>11). Рекомендовану послідовність вивчення історії України та всесвітньої історії за розділами наведено у програмах. Проте вчитель може організувати вивчення учнями програмного матеріалу зазначених курсів як послідовно, так і паралельно. Методичні структури не уповноважені регламентувати розподіл учителем навчальних годин у межах тем.</w:t>
      </w:r>
    </w:p>
    <w:p w:rsidR="00D25791" w:rsidRPr="00243C44" w:rsidRDefault="00D25791" w:rsidP="00D24B97">
      <w:pPr>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Під час вивчення</w:t>
      </w:r>
      <w:r w:rsidR="00D24B97" w:rsidRPr="00243C44">
        <w:rPr>
          <w:rFonts w:ascii="Times New Roman" w:eastAsia="Times New Roman" w:hAnsi="Times New Roman" w:cs="Times New Roman"/>
          <w:sz w:val="28"/>
          <w:szCs w:val="28"/>
          <w:lang w:eastAsia="ru-RU"/>
        </w:rPr>
        <w:t xml:space="preserve"> </w:t>
      </w:r>
      <w:r w:rsidR="006168FC" w:rsidRPr="00243C44">
        <w:rPr>
          <w:rFonts w:ascii="Times New Roman" w:eastAsia="Times New Roman" w:hAnsi="Times New Roman" w:cs="Times New Roman"/>
          <w:sz w:val="28"/>
          <w:szCs w:val="28"/>
          <w:lang w:eastAsia="ru-RU"/>
        </w:rPr>
        <w:t>учнями 11 </w:t>
      </w:r>
      <w:r w:rsidRPr="00243C44">
        <w:rPr>
          <w:rFonts w:ascii="Times New Roman" w:eastAsia="Times New Roman" w:hAnsi="Times New Roman" w:cs="Times New Roman"/>
          <w:sz w:val="28"/>
          <w:szCs w:val="28"/>
          <w:lang w:eastAsia="ru-RU"/>
        </w:rPr>
        <w:t>класу розділу</w:t>
      </w:r>
      <w:r w:rsidR="006168FC"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 xml:space="preserve">6 «творення нової України» рекомендуємо використовувати інформаційно-довідкові матеріали </w:t>
      </w:r>
      <w:r w:rsidR="006168FC" w:rsidRPr="00243C44">
        <w:rPr>
          <w:rFonts w:ascii="Times New Roman" w:eastAsia="Times New Roman" w:hAnsi="Times New Roman" w:cs="Times New Roman"/>
          <w:sz w:val="28"/>
          <w:szCs w:val="28"/>
          <w:lang w:eastAsia="ru-RU"/>
        </w:rPr>
        <w:t>щодо хронології подій 2014–2019 </w:t>
      </w:r>
      <w:r w:rsidRPr="00243C44">
        <w:rPr>
          <w:rFonts w:ascii="Times New Roman" w:eastAsia="Times New Roman" w:hAnsi="Times New Roman" w:cs="Times New Roman"/>
          <w:sz w:val="28"/>
          <w:szCs w:val="28"/>
          <w:lang w:eastAsia="ru-RU"/>
        </w:rPr>
        <w:t>років, які відбувалися в Автономній Республіці Крим та під час проведення антитерористичної</w:t>
      </w:r>
      <w:r w:rsidRPr="00243C44">
        <w:rPr>
          <w:rFonts w:ascii="Times New Roman" w:eastAsia="Times New Roman" w:hAnsi="Times New Roman" w:cs="Times New Roman"/>
          <w:b/>
          <w:sz w:val="28"/>
          <w:szCs w:val="28"/>
          <w:lang w:eastAsia="ru-RU"/>
        </w:rPr>
        <w:t xml:space="preserve"> </w:t>
      </w:r>
      <w:r w:rsidR="006168FC" w:rsidRPr="00243C44">
        <w:rPr>
          <w:rFonts w:ascii="Times New Roman" w:eastAsia="Times New Roman" w:hAnsi="Times New Roman" w:cs="Times New Roman"/>
          <w:sz w:val="28"/>
          <w:szCs w:val="28"/>
          <w:lang w:eastAsia="ru-RU"/>
        </w:rPr>
        <w:t>операції </w:t>
      </w:r>
      <w:r w:rsidRPr="00243C44">
        <w:rPr>
          <w:rFonts w:ascii="Times New Roman" w:eastAsia="Times New Roman" w:hAnsi="Times New Roman" w:cs="Times New Roman"/>
          <w:sz w:val="28"/>
          <w:szCs w:val="28"/>
          <w:lang w:eastAsia="ru-RU"/>
        </w:rPr>
        <w:t>/ операції Об’єднаних сил на Сході України, які були підготовлені Науково-дослідни</w:t>
      </w:r>
      <w:r w:rsidR="006168FC" w:rsidRPr="00243C44">
        <w:rPr>
          <w:rFonts w:ascii="Times New Roman" w:eastAsia="Times New Roman" w:hAnsi="Times New Roman" w:cs="Times New Roman"/>
          <w:sz w:val="28"/>
          <w:szCs w:val="28"/>
          <w:lang w:eastAsia="ru-RU"/>
        </w:rPr>
        <w:t>м</w:t>
      </w:r>
      <w:r w:rsidRPr="00243C44">
        <w:rPr>
          <w:rFonts w:ascii="Times New Roman" w:eastAsia="Times New Roman" w:hAnsi="Times New Roman" w:cs="Times New Roman"/>
          <w:sz w:val="28"/>
          <w:szCs w:val="28"/>
          <w:lang w:eastAsia="ru-RU"/>
        </w:rPr>
        <w:t xml:space="preserve"> центр</w:t>
      </w:r>
      <w:r w:rsidR="006168FC" w:rsidRPr="00243C44">
        <w:rPr>
          <w:rFonts w:ascii="Times New Roman" w:eastAsia="Times New Roman" w:hAnsi="Times New Roman" w:cs="Times New Roman"/>
          <w:sz w:val="28"/>
          <w:szCs w:val="28"/>
          <w:lang w:eastAsia="ru-RU"/>
        </w:rPr>
        <w:t>ом</w:t>
      </w:r>
      <w:r w:rsidRPr="00243C44">
        <w:rPr>
          <w:rFonts w:ascii="Times New Roman" w:eastAsia="Times New Roman" w:hAnsi="Times New Roman" w:cs="Times New Roman"/>
          <w:sz w:val="28"/>
          <w:szCs w:val="28"/>
          <w:lang w:eastAsia="ru-RU"/>
        </w:rPr>
        <w:t xml:space="preserve"> воєнної історії</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Національного уні</w:t>
      </w:r>
      <w:r w:rsidR="006168FC" w:rsidRPr="00243C44">
        <w:rPr>
          <w:rFonts w:ascii="Times New Roman" w:eastAsia="Times New Roman" w:hAnsi="Times New Roman" w:cs="Times New Roman"/>
          <w:sz w:val="28"/>
          <w:szCs w:val="28"/>
          <w:lang w:eastAsia="ru-RU"/>
        </w:rPr>
        <w:t>верситету оборони України імені </w:t>
      </w:r>
      <w:r w:rsidRPr="00243C44">
        <w:rPr>
          <w:rFonts w:ascii="Times New Roman" w:eastAsia="Times New Roman" w:hAnsi="Times New Roman" w:cs="Times New Roman"/>
          <w:sz w:val="28"/>
          <w:szCs w:val="28"/>
          <w:lang w:eastAsia="ru-RU"/>
        </w:rPr>
        <w:t xml:space="preserve">Івана </w:t>
      </w:r>
      <w:proofErr w:type="spellStart"/>
      <w:r w:rsidRPr="00243C44">
        <w:rPr>
          <w:rFonts w:ascii="Times New Roman" w:eastAsia="Times New Roman" w:hAnsi="Times New Roman" w:cs="Times New Roman"/>
          <w:sz w:val="28"/>
          <w:szCs w:val="28"/>
          <w:lang w:eastAsia="ru-RU"/>
        </w:rPr>
        <w:t>Черняховського</w:t>
      </w:r>
      <w:proofErr w:type="spellEnd"/>
      <w:r w:rsidRPr="00243C44">
        <w:rPr>
          <w:rFonts w:ascii="Times New Roman" w:eastAsia="Times New Roman" w:hAnsi="Times New Roman" w:cs="Times New Roman"/>
          <w:sz w:val="28"/>
          <w:szCs w:val="28"/>
          <w:lang w:eastAsia="ru-RU"/>
        </w:rPr>
        <w:t xml:space="preserve"> (автори</w:t>
      </w:r>
      <w:r w:rsidRPr="00243C44">
        <w:rPr>
          <w:rFonts w:ascii="Times New Roman" w:eastAsia="Times New Roman" w:hAnsi="Times New Roman" w:cs="Times New Roman"/>
          <w:b/>
          <w:sz w:val="28"/>
          <w:szCs w:val="28"/>
          <w:lang w:eastAsia="ru-RU"/>
        </w:rPr>
        <w:t xml:space="preserve"> </w:t>
      </w:r>
      <w:r w:rsidRPr="00243C44">
        <w:rPr>
          <w:rFonts w:ascii="Times New Roman" w:eastAsia="Times New Roman" w:hAnsi="Times New Roman" w:cs="Times New Roman"/>
          <w:sz w:val="28"/>
          <w:szCs w:val="28"/>
          <w:lang w:eastAsia="ru-RU"/>
        </w:rPr>
        <w:t>В. М. </w:t>
      </w:r>
      <w:proofErr w:type="spellStart"/>
      <w:r w:rsidRPr="00243C44">
        <w:rPr>
          <w:rFonts w:ascii="Times New Roman" w:eastAsia="Times New Roman" w:hAnsi="Times New Roman" w:cs="Times New Roman"/>
          <w:sz w:val="28"/>
          <w:szCs w:val="28"/>
          <w:lang w:eastAsia="ru-RU"/>
        </w:rPr>
        <w:t>Грицюк</w:t>
      </w:r>
      <w:proofErr w:type="spellEnd"/>
      <w:r w:rsidRPr="00243C44">
        <w:rPr>
          <w:rFonts w:ascii="Times New Roman" w:eastAsia="Times New Roman" w:hAnsi="Times New Roman" w:cs="Times New Roman"/>
          <w:sz w:val="28"/>
          <w:szCs w:val="28"/>
          <w:lang w:eastAsia="ru-RU"/>
        </w:rPr>
        <w:t>, О. О. Пашкова, О. І. Покотило, С. П. </w:t>
      </w:r>
      <w:proofErr w:type="spellStart"/>
      <w:r w:rsidRPr="00243C44">
        <w:rPr>
          <w:rFonts w:ascii="Times New Roman" w:eastAsia="Times New Roman" w:hAnsi="Times New Roman" w:cs="Times New Roman"/>
          <w:sz w:val="28"/>
          <w:szCs w:val="28"/>
          <w:lang w:eastAsia="ru-RU"/>
        </w:rPr>
        <w:t>Сегеда</w:t>
      </w:r>
      <w:proofErr w:type="spellEnd"/>
      <w:r w:rsidRPr="00243C44">
        <w:rPr>
          <w:rFonts w:ascii="Times New Roman" w:eastAsia="Times New Roman" w:hAnsi="Times New Roman" w:cs="Times New Roman"/>
          <w:sz w:val="28"/>
          <w:szCs w:val="28"/>
          <w:lang w:eastAsia="ru-RU"/>
        </w:rPr>
        <w:t>, О. Л.Скрябін). Матеріали розміщено на сайті Міністерства у рубриці «Методичні рекомендації»</w:t>
      </w:r>
      <w:r w:rsidR="006168FC" w:rsidRPr="00243C44">
        <w:rPr>
          <w:rFonts w:ascii="Times New Roman" w:eastAsia="Times New Roman" w:hAnsi="Times New Roman" w:cs="Times New Roman"/>
          <w:sz w:val="28"/>
          <w:szCs w:val="28"/>
          <w:lang w:eastAsia="ru-RU"/>
        </w:rPr>
        <w:t>.</w:t>
      </w:r>
    </w:p>
    <w:p w:rsidR="00D25791" w:rsidRPr="00243C44" w:rsidRDefault="00D25791" w:rsidP="00D24B97">
      <w:pPr>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У 2019–2020 н. р. частина учнів/учениць 10–11 класів навчатиметься за програмою інтегрованого курсу «Історія: Україна і світ», який запроваджено у 2018 р.</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Новий курс спрямований на формування розумінь і вмінь інтерпретувати історію України як частину світового культурного, економічного, соціального та політичного простору, пояснювати взаємодію української та світової історії, навчити учнів/учениць виокремлювали й аналізувати історичні виклики, з якими стикалися держави, народи-нації й люди впродовж ХХ і на початку ХХІ ст. Загалом курс спрямовано на реалізацію засад компетентнісно орієнтованого навчання історії, зокрема розвиток критичного мислення і творчих здібностей.</w:t>
      </w:r>
    </w:p>
    <w:p w:rsidR="00D25791" w:rsidRPr="00243C44" w:rsidRDefault="00D25791" w:rsidP="00D24B97">
      <w:pPr>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Програма інтегрованого курсу для 10 класу охоплює основні події, явища і процеси, які визначали історію Укр</w:t>
      </w:r>
      <w:r w:rsidR="006168FC" w:rsidRPr="00243C44">
        <w:rPr>
          <w:rFonts w:ascii="Times New Roman" w:eastAsia="Times New Roman" w:hAnsi="Times New Roman" w:cs="Times New Roman"/>
          <w:sz w:val="28"/>
          <w:szCs w:val="28"/>
          <w:lang w:eastAsia="ru-RU"/>
        </w:rPr>
        <w:t>аїни і світу в 1914–1945 рр. Це </w:t>
      </w:r>
      <w:r w:rsidRPr="00243C44">
        <w:rPr>
          <w:rFonts w:ascii="Times New Roman" w:eastAsia="Times New Roman" w:hAnsi="Times New Roman" w:cs="Times New Roman"/>
          <w:sz w:val="28"/>
          <w:szCs w:val="28"/>
          <w:lang w:eastAsia="ru-RU"/>
        </w:rPr>
        <w:t xml:space="preserve">– один з найдраматичніших періодів у світовій історії, адже своєрідним його обрамленням були соціальні й національні революції та дві світові війни. Сутністю української історії в той час стала боротьба (у тому числі збройна) за національну державність, протистояння тоталітаризму. В 11 класі йдеться про час від завершення Другої світової війни до сучасності. Увага зосереджена на післявоєнному врегулюванні (особливо на його українському вимірі), пошуках державами й народами нових моделей розвитку, українському національно-визвольному русі (передусім діяльності в русі опору української інтелігенції), формуванні </w:t>
      </w:r>
      <w:proofErr w:type="spellStart"/>
      <w:r w:rsidRPr="00243C44">
        <w:rPr>
          <w:rFonts w:ascii="Times New Roman" w:eastAsia="Times New Roman" w:hAnsi="Times New Roman" w:cs="Times New Roman"/>
          <w:sz w:val="28"/>
          <w:szCs w:val="28"/>
          <w:lang w:eastAsia="ru-RU"/>
        </w:rPr>
        <w:t>постіндустрального</w:t>
      </w:r>
      <w:proofErr w:type="spellEnd"/>
      <w:r w:rsidRPr="00243C44">
        <w:rPr>
          <w:rFonts w:ascii="Times New Roman" w:eastAsia="Times New Roman" w:hAnsi="Times New Roman" w:cs="Times New Roman"/>
          <w:sz w:val="28"/>
          <w:szCs w:val="28"/>
          <w:lang w:eastAsia="ru-RU"/>
        </w:rPr>
        <w:t xml:space="preserve"> суспільства, революційних зміна</w:t>
      </w:r>
      <w:r w:rsidR="002D37BC" w:rsidRPr="00243C44">
        <w:rPr>
          <w:rFonts w:ascii="Times New Roman" w:eastAsia="Times New Roman" w:hAnsi="Times New Roman" w:cs="Times New Roman"/>
          <w:sz w:val="28"/>
          <w:szCs w:val="28"/>
          <w:lang w:eastAsia="ru-RU"/>
        </w:rPr>
        <w:t>х у Європі на зламі 1980–1990-х </w:t>
      </w:r>
      <w:r w:rsidRPr="00243C44">
        <w:rPr>
          <w:rFonts w:ascii="Times New Roman" w:eastAsia="Times New Roman" w:hAnsi="Times New Roman" w:cs="Times New Roman"/>
          <w:sz w:val="28"/>
          <w:szCs w:val="28"/>
          <w:lang w:eastAsia="ru-RU"/>
        </w:rPr>
        <w:t>років та проголошенні незалежності України, становищі України в сучасному світі.</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 xml:space="preserve">У роботі над курсом належить: а) не втрачати з поля зору такі засади, як громадянська спрямованість, </w:t>
      </w:r>
      <w:proofErr w:type="spellStart"/>
      <w:r w:rsidRPr="00243C44">
        <w:rPr>
          <w:rFonts w:ascii="Times New Roman" w:eastAsia="Times New Roman" w:hAnsi="Times New Roman" w:cs="Times New Roman"/>
          <w:sz w:val="28"/>
          <w:szCs w:val="28"/>
          <w:lang w:eastAsia="ru-RU"/>
        </w:rPr>
        <w:t>людиноцентризм</w:t>
      </w:r>
      <w:proofErr w:type="spellEnd"/>
      <w:r w:rsidRPr="00243C44">
        <w:rPr>
          <w:rFonts w:ascii="Times New Roman" w:eastAsia="Times New Roman" w:hAnsi="Times New Roman" w:cs="Times New Roman"/>
          <w:sz w:val="28"/>
          <w:szCs w:val="28"/>
          <w:lang w:eastAsia="ru-RU"/>
        </w:rPr>
        <w:t xml:space="preserve">, </w:t>
      </w:r>
      <w:proofErr w:type="spellStart"/>
      <w:r w:rsidRPr="00243C44">
        <w:rPr>
          <w:rFonts w:ascii="Times New Roman" w:eastAsia="Times New Roman" w:hAnsi="Times New Roman" w:cs="Times New Roman"/>
          <w:sz w:val="28"/>
          <w:szCs w:val="28"/>
          <w:lang w:eastAsia="ru-RU"/>
        </w:rPr>
        <w:t>україноцентризм</w:t>
      </w:r>
      <w:proofErr w:type="spellEnd"/>
      <w:r w:rsidRPr="00243C44">
        <w:rPr>
          <w:rFonts w:ascii="Times New Roman" w:eastAsia="Times New Roman" w:hAnsi="Times New Roman" w:cs="Times New Roman"/>
          <w:sz w:val="28"/>
          <w:szCs w:val="28"/>
          <w:lang w:eastAsia="ru-RU"/>
        </w:rPr>
        <w:t xml:space="preserve">, </w:t>
      </w:r>
      <w:proofErr w:type="spellStart"/>
      <w:r w:rsidRPr="00243C44">
        <w:rPr>
          <w:rFonts w:ascii="Times New Roman" w:eastAsia="Times New Roman" w:hAnsi="Times New Roman" w:cs="Times New Roman"/>
          <w:sz w:val="28"/>
          <w:szCs w:val="28"/>
          <w:lang w:eastAsia="ru-RU"/>
        </w:rPr>
        <w:t>націєтворення</w:t>
      </w:r>
      <w:proofErr w:type="spellEnd"/>
      <w:r w:rsidRPr="00243C44">
        <w:rPr>
          <w:rFonts w:ascii="Times New Roman" w:eastAsia="Times New Roman" w:hAnsi="Times New Roman" w:cs="Times New Roman"/>
          <w:sz w:val="28"/>
          <w:szCs w:val="28"/>
          <w:lang w:eastAsia="ru-RU"/>
        </w:rPr>
        <w:t xml:space="preserve">, європейськість; б) підпорядковувати навчальні завдання актуалізації змістових ліній, які формують ціннісні та світоглядні орієнтації учнівства (як-от, інформаційне середовище, екологічна безпека та сталий розвиток, громадянська відповідальність, підприємливість та фінансова грамотність, здоров’я та безпека, цінності й моральність, культурна самосвідомість, підприємливість та фінансова грамотність); в) проблематику історії України (а вона повинна становити дві третини змістового наповнення) не тільки включати у світовий, насамперед європейський історичний контекст, а й показувати, як вона </w:t>
      </w:r>
      <w:r w:rsidR="002D37BC" w:rsidRPr="00243C44">
        <w:rPr>
          <w:rFonts w:ascii="Times New Roman" w:eastAsia="Times New Roman" w:hAnsi="Times New Roman" w:cs="Times New Roman"/>
          <w:sz w:val="28"/>
          <w:szCs w:val="28"/>
          <w:lang w:eastAsia="ru-RU"/>
        </w:rPr>
        <w:t>цей контекст творила і творить.</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Доцільними є</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вступні заняття, які мають бути як на початку вивчення курсу, так і</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перед</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 xml:space="preserve">окремими розділами. Такі заняття допоможуть сформувати в учнів/учениць початкові уявлення про ключові явища і процеси історичного періоду, дадуть змогу розпізнати головні тенденції розвитку українського та інших суспільств у той час. Важливо, щоби всі учасники/учасниці освітнього процесу були зорієнтовані на результативну діяльність, зокрема дослідницько-пошукову і творчу роботу. У програмі курсу до кожної теми подано орієнтовну тематику практичних занять, навчальних проектів і/або есе. Вони мають на меті спонукати школярів/школярок до занять історичною </w:t>
      </w:r>
      <w:proofErr w:type="spellStart"/>
      <w:r w:rsidRPr="00243C44">
        <w:rPr>
          <w:rFonts w:ascii="Times New Roman" w:eastAsia="Times New Roman" w:hAnsi="Times New Roman" w:cs="Times New Roman"/>
          <w:sz w:val="28"/>
          <w:szCs w:val="28"/>
          <w:lang w:eastAsia="ru-RU"/>
        </w:rPr>
        <w:t>біографістикою</w:t>
      </w:r>
      <w:proofErr w:type="spellEnd"/>
      <w:r w:rsidRPr="00243C44">
        <w:rPr>
          <w:rFonts w:ascii="Times New Roman" w:eastAsia="Times New Roman" w:hAnsi="Times New Roman" w:cs="Times New Roman"/>
          <w:sz w:val="28"/>
          <w:szCs w:val="28"/>
          <w:lang w:eastAsia="ru-RU"/>
        </w:rPr>
        <w:t>, творити портрети історичних особистостей, підтримувати інтерес до родинних історій, формувати вміння шукати інформацію і працювати в групах. Проекти й есе можуть виконуватися за вибором як учителя, так і учнів, як у класі, так і вдома, але з обговоренням результатів на уроці.</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Учитель/учителька може самостійно планувати навчальну роботу,</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 xml:space="preserve">вибудувати власний алгоритм роботи з учнями/ученицями, зокрема акцентувати на певних навчальних цілях, змістових елементах, розширювати коло історичних діячів/діячок,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тощо. Для практичного заняття, проекту, есе учитель/учителька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очікувані результати навчально-пізнавальної діяльності, сприяти освоєнню учнями/ученицями ключових </w:t>
      </w:r>
      <w:proofErr w:type="spellStart"/>
      <w:r w:rsidRPr="00243C44">
        <w:rPr>
          <w:rFonts w:ascii="Times New Roman" w:eastAsia="Times New Roman" w:hAnsi="Times New Roman" w:cs="Times New Roman"/>
          <w:sz w:val="28"/>
          <w:szCs w:val="28"/>
          <w:lang w:eastAsia="ru-RU"/>
        </w:rPr>
        <w:t>компетентностей</w:t>
      </w:r>
      <w:proofErr w:type="spellEnd"/>
      <w:r w:rsidRPr="00243C44">
        <w:rPr>
          <w:rFonts w:ascii="Times New Roman" w:eastAsia="Times New Roman" w:hAnsi="Times New Roman" w:cs="Times New Roman"/>
          <w:sz w:val="28"/>
          <w:szCs w:val="28"/>
          <w:lang w:eastAsia="ru-RU"/>
        </w:rPr>
        <w:t>, формувати розуміння зв’язку між минулим і сучасністю.</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У програмі інтегрованого курсу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курсу спрямована на те, щоби 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уроками) на</w:t>
      </w:r>
      <w:r w:rsidR="002D37BC" w:rsidRPr="00243C44">
        <w:rPr>
          <w:rFonts w:ascii="Times New Roman" w:eastAsia="Times New Roman" w:hAnsi="Times New Roman" w:cs="Times New Roman"/>
          <w:sz w:val="28"/>
          <w:szCs w:val="28"/>
          <w:lang w:eastAsia="ru-RU"/>
        </w:rPr>
        <w:t xml:space="preserve"> вивчення історії рідного краю.</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 xml:space="preserve">Інформуємо також, що Український інститут національної пам’яті створив сайт, присвячений Другій світовій війні: </w:t>
      </w:r>
      <w:r w:rsidRPr="00243C44">
        <w:rPr>
          <w:rFonts w:ascii="Times New Roman" w:eastAsia="Times New Roman" w:hAnsi="Times New Roman" w:cs="Times New Roman"/>
          <w:sz w:val="28"/>
          <w:szCs w:val="28"/>
          <w:lang w:val="en-US" w:eastAsia="ru-RU"/>
        </w:rPr>
        <w:t>www</w:t>
      </w:r>
      <w:r w:rsidRPr="00243C44">
        <w:rPr>
          <w:rFonts w:ascii="Times New Roman" w:eastAsia="Times New Roman" w:hAnsi="Times New Roman" w:cs="Times New Roman"/>
          <w:sz w:val="28"/>
          <w:szCs w:val="28"/>
          <w:lang w:eastAsia="ru-RU"/>
        </w:rPr>
        <w:t>.</w:t>
      </w:r>
      <w:proofErr w:type="spellStart"/>
      <w:r w:rsidRPr="00243C44">
        <w:rPr>
          <w:rFonts w:ascii="Times New Roman" w:eastAsia="Times New Roman" w:hAnsi="Times New Roman" w:cs="Times New Roman"/>
          <w:sz w:val="28"/>
          <w:szCs w:val="28"/>
          <w:lang w:val="en-US" w:eastAsia="ru-RU"/>
        </w:rPr>
        <w:t>ww</w:t>
      </w:r>
      <w:proofErr w:type="spellEnd"/>
      <w:r w:rsidRPr="00243C44">
        <w:rPr>
          <w:rFonts w:ascii="Times New Roman" w:eastAsia="Times New Roman" w:hAnsi="Times New Roman" w:cs="Times New Roman"/>
          <w:sz w:val="28"/>
          <w:szCs w:val="28"/>
          <w:lang w:eastAsia="ru-RU"/>
        </w:rPr>
        <w:t>2.</w:t>
      </w:r>
      <w:r w:rsidRPr="00243C44">
        <w:rPr>
          <w:rFonts w:ascii="Times New Roman" w:eastAsia="Times New Roman" w:hAnsi="Times New Roman" w:cs="Times New Roman"/>
          <w:sz w:val="28"/>
          <w:szCs w:val="28"/>
          <w:lang w:val="en-US" w:eastAsia="ru-RU"/>
        </w:rPr>
        <w:t>memory</w:t>
      </w:r>
      <w:r w:rsidRPr="00243C44">
        <w:rPr>
          <w:rFonts w:ascii="Times New Roman" w:eastAsia="Times New Roman" w:hAnsi="Times New Roman" w:cs="Times New Roman"/>
          <w:sz w:val="28"/>
          <w:szCs w:val="28"/>
          <w:lang w:eastAsia="ru-RU"/>
        </w:rPr>
        <w:t>.</w:t>
      </w:r>
      <w:proofErr w:type="spellStart"/>
      <w:r w:rsidRPr="00243C44">
        <w:rPr>
          <w:rFonts w:ascii="Times New Roman" w:eastAsia="Times New Roman" w:hAnsi="Times New Roman" w:cs="Times New Roman"/>
          <w:sz w:val="28"/>
          <w:szCs w:val="28"/>
          <w:lang w:val="en-US" w:eastAsia="ru-RU"/>
        </w:rPr>
        <w:t>gov</w:t>
      </w:r>
      <w:proofErr w:type="spellEnd"/>
      <w:r w:rsidRPr="00243C44">
        <w:rPr>
          <w:rFonts w:ascii="Times New Roman" w:eastAsia="Times New Roman" w:hAnsi="Times New Roman" w:cs="Times New Roman"/>
          <w:sz w:val="28"/>
          <w:szCs w:val="28"/>
          <w:lang w:eastAsia="ru-RU"/>
        </w:rPr>
        <w:t>.</w:t>
      </w:r>
      <w:proofErr w:type="spellStart"/>
      <w:r w:rsidRPr="00243C44">
        <w:rPr>
          <w:rFonts w:ascii="Times New Roman" w:eastAsia="Times New Roman" w:hAnsi="Times New Roman" w:cs="Times New Roman"/>
          <w:sz w:val="28"/>
          <w:szCs w:val="28"/>
          <w:lang w:val="en-US" w:eastAsia="ru-RU"/>
        </w:rPr>
        <w:t>ua</w:t>
      </w:r>
      <w:proofErr w:type="spellEnd"/>
      <w:r w:rsidRPr="00243C44">
        <w:rPr>
          <w:rFonts w:ascii="Times New Roman" w:eastAsia="Times New Roman" w:hAnsi="Times New Roman" w:cs="Times New Roman"/>
          <w:sz w:val="28"/>
          <w:szCs w:val="28"/>
          <w:lang w:eastAsia="ru-RU"/>
        </w:rPr>
        <w:t xml:space="preserve">. Він містить інформацію про ключові події, постаті, карти, </w:t>
      </w:r>
      <w:proofErr w:type="spellStart"/>
      <w:r w:rsidRPr="00243C44">
        <w:rPr>
          <w:rFonts w:ascii="Times New Roman" w:eastAsia="Times New Roman" w:hAnsi="Times New Roman" w:cs="Times New Roman"/>
          <w:sz w:val="28"/>
          <w:szCs w:val="28"/>
          <w:lang w:eastAsia="ru-RU"/>
        </w:rPr>
        <w:t>інфографіку</w:t>
      </w:r>
      <w:proofErr w:type="spellEnd"/>
      <w:r w:rsidRPr="00243C44">
        <w:rPr>
          <w:rFonts w:ascii="Times New Roman" w:eastAsia="Times New Roman" w:hAnsi="Times New Roman" w:cs="Times New Roman"/>
          <w:sz w:val="28"/>
          <w:szCs w:val="28"/>
          <w:lang w:eastAsia="ru-RU"/>
        </w:rPr>
        <w:t xml:space="preserve">, фотогалерею: відеоролики й електронні видання про </w:t>
      </w:r>
      <w:r w:rsidR="002D37BC" w:rsidRPr="00243C44">
        <w:rPr>
          <w:rFonts w:ascii="Times New Roman" w:eastAsia="Times New Roman" w:hAnsi="Times New Roman" w:cs="Times New Roman"/>
          <w:sz w:val="28"/>
          <w:szCs w:val="28"/>
          <w:lang w:eastAsia="ru-RU"/>
        </w:rPr>
        <w:t xml:space="preserve">війну, </w:t>
      </w:r>
      <w:proofErr w:type="spellStart"/>
      <w:r w:rsidR="002D37BC" w:rsidRPr="00243C44">
        <w:rPr>
          <w:rFonts w:ascii="Times New Roman" w:eastAsia="Times New Roman" w:hAnsi="Times New Roman" w:cs="Times New Roman"/>
          <w:sz w:val="28"/>
          <w:szCs w:val="28"/>
          <w:lang w:eastAsia="ru-RU"/>
        </w:rPr>
        <w:t>підбірку</w:t>
      </w:r>
      <w:proofErr w:type="spellEnd"/>
      <w:r w:rsidR="002D37BC" w:rsidRPr="00243C44">
        <w:rPr>
          <w:rFonts w:ascii="Times New Roman" w:eastAsia="Times New Roman" w:hAnsi="Times New Roman" w:cs="Times New Roman"/>
          <w:sz w:val="28"/>
          <w:szCs w:val="28"/>
          <w:lang w:eastAsia="ru-RU"/>
        </w:rPr>
        <w:t xml:space="preserve"> фільмів «20 000 </w:t>
      </w:r>
      <w:r w:rsidRPr="00243C44">
        <w:rPr>
          <w:rFonts w:ascii="Times New Roman" w:eastAsia="Times New Roman" w:hAnsi="Times New Roman" w:cs="Times New Roman"/>
          <w:sz w:val="28"/>
          <w:szCs w:val="28"/>
          <w:lang w:eastAsia="ru-RU"/>
        </w:rPr>
        <w:t>хвилин, які змінять ваше уявлення про Другу світову війну» та інші проекти.</w:t>
      </w:r>
    </w:p>
    <w:p w:rsidR="00D25791" w:rsidRPr="00243C44" w:rsidRDefault="002D37BC" w:rsidP="00D24B97">
      <w:pPr>
        <w:spacing w:after="0" w:line="240" w:lineRule="auto"/>
        <w:ind w:firstLine="397"/>
        <w:jc w:val="both"/>
        <w:rPr>
          <w:rFonts w:ascii="Times New Roman" w:eastAsia="Times New Roman" w:hAnsi="Times New Roman" w:cs="Times New Roman"/>
          <w:b/>
          <w:color w:val="333333"/>
          <w:sz w:val="28"/>
          <w:szCs w:val="28"/>
          <w:shd w:val="clear" w:color="auto" w:fill="FFFFFF"/>
          <w:lang w:eastAsia="ru-RU"/>
        </w:rPr>
      </w:pPr>
      <w:r w:rsidRPr="00243C44">
        <w:rPr>
          <w:rFonts w:ascii="Times New Roman" w:eastAsia="Times New Roman" w:hAnsi="Times New Roman" w:cs="Times New Roman"/>
          <w:sz w:val="28"/>
          <w:szCs w:val="28"/>
          <w:shd w:val="clear" w:color="auto" w:fill="FFFFFF"/>
          <w:lang w:eastAsia="ru-RU"/>
        </w:rPr>
        <w:t>23 листопада 2019 р. (традиційно </w:t>
      </w:r>
      <w:r w:rsidR="00D25791" w:rsidRPr="00243C44">
        <w:rPr>
          <w:rFonts w:ascii="Times New Roman" w:eastAsia="Times New Roman" w:hAnsi="Times New Roman" w:cs="Times New Roman"/>
          <w:sz w:val="28"/>
          <w:szCs w:val="28"/>
          <w:shd w:val="clear" w:color="auto" w:fill="FFFFFF"/>
          <w:lang w:eastAsia="ru-RU"/>
        </w:rPr>
        <w:t xml:space="preserve">– у четверту суботу листопада) в Україні відзначається </w:t>
      </w:r>
      <w:r w:rsidR="00D25791" w:rsidRPr="00243C44">
        <w:rPr>
          <w:rFonts w:ascii="Times New Roman" w:eastAsia="Times New Roman" w:hAnsi="Times New Roman" w:cs="Times New Roman"/>
          <w:b/>
          <w:bCs/>
          <w:sz w:val="28"/>
          <w:szCs w:val="28"/>
          <w:shd w:val="clear" w:color="auto" w:fill="FFFFFF"/>
          <w:lang w:eastAsia="ru-RU"/>
        </w:rPr>
        <w:t>День пам’яті жертв Голодомору.</w:t>
      </w:r>
    </w:p>
    <w:p w:rsidR="00D25791" w:rsidRPr="00243C44" w:rsidRDefault="00243C44" w:rsidP="00D24B97">
      <w:pPr>
        <w:spacing w:after="0" w:line="240" w:lineRule="auto"/>
        <w:ind w:firstLine="39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Відзначаючи 86-і </w:t>
      </w:r>
      <w:r w:rsidR="00D25791" w:rsidRPr="00243C44">
        <w:rPr>
          <w:rFonts w:ascii="Times New Roman" w:eastAsia="Times New Roman" w:hAnsi="Times New Roman" w:cs="Times New Roman"/>
          <w:sz w:val="28"/>
          <w:szCs w:val="28"/>
          <w:lang w:eastAsia="uk-UA"/>
        </w:rPr>
        <w:t>роковини Голодомору 1932–1933</w:t>
      </w:r>
      <w:r w:rsidR="002D37BC" w:rsidRPr="00243C44">
        <w:rPr>
          <w:rFonts w:ascii="Times New Roman" w:eastAsia="Times New Roman" w:hAnsi="Times New Roman" w:cs="Times New Roman"/>
          <w:sz w:val="28"/>
          <w:szCs w:val="28"/>
          <w:lang w:eastAsia="uk-UA"/>
        </w:rPr>
        <w:t> </w:t>
      </w:r>
      <w:r w:rsidR="00D25791" w:rsidRPr="00243C44">
        <w:rPr>
          <w:rFonts w:ascii="Times New Roman" w:eastAsia="Times New Roman" w:hAnsi="Times New Roman" w:cs="Times New Roman"/>
          <w:sz w:val="28"/>
          <w:szCs w:val="28"/>
          <w:lang w:eastAsia="uk-UA"/>
        </w:rPr>
        <w:t>рр.</w:t>
      </w:r>
      <w:r w:rsidR="002D37BC" w:rsidRPr="00243C44">
        <w:rPr>
          <w:rFonts w:ascii="Times New Roman" w:eastAsia="Times New Roman" w:hAnsi="Times New Roman" w:cs="Times New Roman"/>
          <w:sz w:val="28"/>
          <w:szCs w:val="28"/>
          <w:lang w:eastAsia="uk-UA"/>
        </w:rPr>
        <w:t> </w:t>
      </w:r>
      <w:r w:rsidR="00D25791" w:rsidRPr="00243C44">
        <w:rPr>
          <w:rFonts w:ascii="Times New Roman" w:eastAsia="Times New Roman" w:hAnsi="Times New Roman" w:cs="Times New Roman"/>
          <w:sz w:val="28"/>
          <w:szCs w:val="28"/>
          <w:lang w:eastAsia="uk-UA"/>
        </w:rPr>
        <w:t>– геноциду українського народу, особливу увагу слід приділити набуттю учнями/ученицями конкретно-історичних знань та осмисленню обставин виникнення, перебігу та наслідків сталінської політики творення голоду.</w:t>
      </w:r>
      <w:r w:rsidR="00D24B97" w:rsidRPr="00243C44">
        <w:rPr>
          <w:rFonts w:ascii="Times New Roman" w:eastAsia="Times New Roman" w:hAnsi="Times New Roman" w:cs="Times New Roman"/>
          <w:sz w:val="28"/>
          <w:szCs w:val="28"/>
          <w:lang w:eastAsia="uk-UA"/>
        </w:rPr>
        <w:t xml:space="preserve"> </w:t>
      </w:r>
      <w:r w:rsidR="00D25791" w:rsidRPr="00243C44">
        <w:rPr>
          <w:rFonts w:ascii="Times New Roman" w:eastAsia="Times New Roman" w:hAnsi="Times New Roman" w:cs="Times New Roman"/>
          <w:sz w:val="28"/>
          <w:szCs w:val="28"/>
          <w:lang w:eastAsia="ru-RU"/>
        </w:rPr>
        <w:t>Необхідно виокремлювати соціально-фізіологічне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калорій). Голод і Голодомор стосовно 1932–1933</w:t>
      </w:r>
      <w:r w:rsidR="002D37BC" w:rsidRPr="00243C44">
        <w:rPr>
          <w:rFonts w:ascii="Times New Roman" w:eastAsia="Times New Roman" w:hAnsi="Times New Roman" w:cs="Times New Roman"/>
          <w:sz w:val="28"/>
          <w:szCs w:val="28"/>
          <w:lang w:eastAsia="ru-RU"/>
        </w:rPr>
        <w:t> </w:t>
      </w:r>
      <w:r w:rsidR="00D25791" w:rsidRPr="00243C44">
        <w:rPr>
          <w:rFonts w:ascii="Times New Roman" w:eastAsia="Times New Roman" w:hAnsi="Times New Roman" w:cs="Times New Roman"/>
          <w:sz w:val="28"/>
          <w:szCs w:val="28"/>
          <w:lang w:eastAsia="ru-RU"/>
        </w:rPr>
        <w:t>рр. вирізняються. Вони не є тотожні. Голодомор</w:t>
      </w:r>
      <w:r w:rsidR="002D37BC" w:rsidRPr="00243C44">
        <w:rPr>
          <w:rFonts w:ascii="Times New Roman" w:eastAsia="Times New Roman" w:hAnsi="Times New Roman" w:cs="Times New Roman"/>
          <w:sz w:val="28"/>
          <w:szCs w:val="28"/>
          <w:lang w:eastAsia="ru-RU"/>
        </w:rPr>
        <w:t> </w:t>
      </w:r>
      <w:r w:rsidR="00D25791" w:rsidRPr="00243C44">
        <w:rPr>
          <w:rFonts w:ascii="Times New Roman" w:eastAsia="Times New Roman" w:hAnsi="Times New Roman" w:cs="Times New Roman"/>
          <w:sz w:val="28"/>
          <w:szCs w:val="28"/>
          <w:lang w:eastAsia="ru-RU"/>
        </w:rPr>
        <w:t>– це не смерть від голоду, а історична форма застосування терору голодом, тобто штучно організованого голоду в Україні. Він є геноцидом проти цивільного населення у мирний час. Тому маємо завжди використовувати визначення «Голодомор 1932–1933</w:t>
      </w:r>
      <w:r w:rsidR="002D37BC" w:rsidRPr="00243C44">
        <w:rPr>
          <w:rFonts w:ascii="Times New Roman" w:eastAsia="Times New Roman" w:hAnsi="Times New Roman" w:cs="Times New Roman"/>
          <w:sz w:val="28"/>
          <w:szCs w:val="28"/>
          <w:lang w:eastAsia="ru-RU"/>
        </w:rPr>
        <w:t> </w:t>
      </w:r>
      <w:r w:rsidR="00D25791" w:rsidRPr="00243C44">
        <w:rPr>
          <w:rFonts w:ascii="Times New Roman" w:eastAsia="Times New Roman" w:hAnsi="Times New Roman" w:cs="Times New Roman"/>
          <w:sz w:val="28"/>
          <w:szCs w:val="28"/>
          <w:lang w:eastAsia="ru-RU"/>
        </w:rPr>
        <w:t>рр. в Україні», тобто вид злочи</w:t>
      </w:r>
      <w:r w:rsidR="002D37BC" w:rsidRPr="00243C44">
        <w:rPr>
          <w:rFonts w:ascii="Times New Roman" w:eastAsia="Times New Roman" w:hAnsi="Times New Roman" w:cs="Times New Roman"/>
          <w:sz w:val="28"/>
          <w:szCs w:val="28"/>
          <w:lang w:eastAsia="ru-RU"/>
        </w:rPr>
        <w:t>ну, роки та місце його скоєння.</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w:t>
      </w:r>
      <w:r w:rsidR="002D37BC" w:rsidRPr="00243C44">
        <w:rPr>
          <w:rFonts w:ascii="Times New Roman" w:eastAsia="Times New Roman" w:hAnsi="Times New Roman" w:cs="Times New Roman"/>
          <w:sz w:val="28"/>
          <w:szCs w:val="28"/>
          <w:lang w:eastAsia="ru-RU"/>
        </w:rPr>
        <w:t>ні. Правильно писати і говорити </w:t>
      </w:r>
      <w:r w:rsidR="00243C44">
        <w:rPr>
          <w:rFonts w:ascii="Times New Roman" w:eastAsia="Times New Roman" w:hAnsi="Times New Roman" w:cs="Times New Roman"/>
          <w:sz w:val="28"/>
          <w:szCs w:val="28"/>
          <w:lang w:eastAsia="ru-RU"/>
        </w:rPr>
        <w:t>– «геноцид українців», «</w:t>
      </w:r>
      <w:r w:rsidRPr="00243C44">
        <w:rPr>
          <w:rFonts w:ascii="Times New Roman" w:eastAsia="Times New Roman" w:hAnsi="Times New Roman" w:cs="Times New Roman"/>
          <w:sz w:val="28"/>
          <w:szCs w:val="28"/>
          <w:lang w:eastAsia="ru-RU"/>
        </w:rPr>
        <w:t>геноцид українського народу».</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zh-CN"/>
        </w:rPr>
      </w:pPr>
      <w:r w:rsidRPr="00243C44">
        <w:rPr>
          <w:rFonts w:ascii="Times New Roman" w:eastAsia="Times New Roman" w:hAnsi="Times New Roman" w:cs="Times New Roman"/>
          <w:sz w:val="28"/>
          <w:szCs w:val="28"/>
          <w:lang w:eastAsia="ru-RU"/>
        </w:rPr>
        <w:t>Помилковим є розмежування явищ «голод» і «Голодомор» у їх хронологічних рамках 1932–1933</w:t>
      </w:r>
      <w:r w:rsidR="002D37BC"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рр. Голодомор не є вищою фазою голоду, а історичним, меморіальним і юридичним терміном, який відповідає ознакам</w:t>
      </w:r>
      <w:r w:rsidR="002D37BC" w:rsidRPr="00243C44">
        <w:rPr>
          <w:rFonts w:ascii="Times New Roman" w:eastAsia="Times New Roman" w:hAnsi="Times New Roman" w:cs="Times New Roman"/>
          <w:sz w:val="28"/>
          <w:szCs w:val="28"/>
          <w:lang w:eastAsia="ru-RU"/>
        </w:rPr>
        <w:t xml:space="preserve"> геноциду. Закон України від 28 </w:t>
      </w:r>
      <w:r w:rsidRPr="00243C44">
        <w:rPr>
          <w:rFonts w:ascii="Times New Roman" w:eastAsia="Times New Roman" w:hAnsi="Times New Roman" w:cs="Times New Roman"/>
          <w:sz w:val="28"/>
          <w:szCs w:val="28"/>
          <w:lang w:eastAsia="ru-RU"/>
        </w:rPr>
        <w:t>листопада 2006</w:t>
      </w:r>
      <w:r w:rsidR="002D37BC"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р. зафіксував хронологічні рамки Голодомору в Україні, тому вони не підлягають ревізії. Вони н</w:t>
      </w:r>
      <w:r w:rsidR="002D37BC" w:rsidRPr="00243C44">
        <w:rPr>
          <w:rFonts w:ascii="Times New Roman" w:eastAsia="Times New Roman" w:hAnsi="Times New Roman" w:cs="Times New Roman"/>
          <w:sz w:val="28"/>
          <w:szCs w:val="28"/>
          <w:lang w:eastAsia="ru-RU"/>
        </w:rPr>
        <w:t>абули сталості в історіографії.</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Навчальні заклади у 2019/2020</w:t>
      </w:r>
      <w:r w:rsidR="002D37BC" w:rsidRPr="00243C44">
        <w:rPr>
          <w:rFonts w:ascii="Times New Roman" w:eastAsia="Times New Roman" w:hAnsi="Times New Roman" w:cs="Times New Roman"/>
          <w:sz w:val="28"/>
          <w:szCs w:val="28"/>
          <w:lang w:eastAsia="uk-UA"/>
        </w:rPr>
        <w:t> </w:t>
      </w:r>
      <w:r w:rsidRPr="00243C44">
        <w:rPr>
          <w:rFonts w:ascii="Times New Roman" w:eastAsia="Times New Roman" w:hAnsi="Times New Roman" w:cs="Times New Roman"/>
          <w:sz w:val="28"/>
          <w:szCs w:val="28"/>
          <w:lang w:eastAsia="uk-UA"/>
        </w:rPr>
        <w:t>навчальному році можуть долучитися до Всеукраїнського конк</w:t>
      </w:r>
      <w:r w:rsidR="002D37BC" w:rsidRPr="00243C44">
        <w:rPr>
          <w:rFonts w:ascii="Times New Roman" w:eastAsia="Times New Roman" w:hAnsi="Times New Roman" w:cs="Times New Roman"/>
          <w:sz w:val="28"/>
          <w:szCs w:val="28"/>
          <w:lang w:eastAsia="uk-UA"/>
        </w:rPr>
        <w:t>урсу учнівських робіт імені </w:t>
      </w:r>
      <w:r w:rsidRPr="00243C44">
        <w:rPr>
          <w:rFonts w:ascii="Times New Roman" w:eastAsia="Times New Roman" w:hAnsi="Times New Roman" w:cs="Times New Roman"/>
          <w:sz w:val="28"/>
          <w:szCs w:val="28"/>
          <w:lang w:eastAsia="uk-UA"/>
        </w:rPr>
        <w:t xml:space="preserve">Лідії Коваленко і Володимира </w:t>
      </w:r>
      <w:proofErr w:type="spellStart"/>
      <w:r w:rsidRPr="00243C44">
        <w:rPr>
          <w:rFonts w:ascii="Times New Roman" w:eastAsia="Times New Roman" w:hAnsi="Times New Roman" w:cs="Times New Roman"/>
          <w:sz w:val="28"/>
          <w:szCs w:val="28"/>
          <w:lang w:eastAsia="uk-UA"/>
        </w:rPr>
        <w:t>Маняка</w:t>
      </w:r>
      <w:proofErr w:type="spellEnd"/>
      <w:r w:rsidRPr="00243C44">
        <w:rPr>
          <w:rFonts w:ascii="Times New Roman" w:eastAsia="Times New Roman" w:hAnsi="Times New Roman" w:cs="Times New Roman"/>
          <w:sz w:val="28"/>
          <w:szCs w:val="28"/>
          <w:lang w:eastAsia="uk-UA"/>
        </w:rPr>
        <w:t>. Його вже традиційно проводити</w:t>
      </w:r>
      <w:r w:rsidR="002D37BC" w:rsidRPr="00243C44">
        <w:rPr>
          <w:rFonts w:ascii="Times New Roman" w:eastAsia="Times New Roman" w:hAnsi="Times New Roman" w:cs="Times New Roman"/>
          <w:sz w:val="28"/>
          <w:szCs w:val="28"/>
          <w:lang w:eastAsia="uk-UA"/>
        </w:rPr>
        <w:t>ме Інститут історії України НАН </w:t>
      </w:r>
      <w:r w:rsidRPr="00243C44">
        <w:rPr>
          <w:rFonts w:ascii="Times New Roman" w:eastAsia="Times New Roman" w:hAnsi="Times New Roman" w:cs="Times New Roman"/>
          <w:sz w:val="28"/>
          <w:szCs w:val="28"/>
          <w:lang w:eastAsia="uk-UA"/>
        </w:rPr>
        <w:t xml:space="preserve">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w:t>
      </w:r>
      <w:proofErr w:type="spellStart"/>
      <w:r w:rsidRPr="00243C44">
        <w:rPr>
          <w:rFonts w:ascii="Times New Roman" w:eastAsia="Times New Roman" w:hAnsi="Times New Roman" w:cs="Times New Roman"/>
          <w:sz w:val="28"/>
          <w:szCs w:val="28"/>
          <w:lang w:eastAsia="uk-UA"/>
        </w:rPr>
        <w:t>Альбертського</w:t>
      </w:r>
      <w:proofErr w:type="spellEnd"/>
      <w:r w:rsidRPr="00243C44">
        <w:rPr>
          <w:rFonts w:ascii="Times New Roman" w:eastAsia="Times New Roman" w:hAnsi="Times New Roman" w:cs="Times New Roman"/>
          <w:sz w:val="28"/>
          <w:szCs w:val="28"/>
          <w:lang w:eastAsia="uk-UA"/>
        </w:rPr>
        <w:t xml:space="preserve"> університету.</w:t>
      </w:r>
    </w:p>
    <w:p w:rsidR="00D25791" w:rsidRPr="00243C44" w:rsidRDefault="002D37BC"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29 </w:t>
      </w:r>
      <w:r w:rsidR="00D25791" w:rsidRPr="00243C44">
        <w:rPr>
          <w:rFonts w:ascii="Times New Roman" w:eastAsia="Times New Roman" w:hAnsi="Times New Roman" w:cs="Times New Roman"/>
          <w:sz w:val="28"/>
          <w:szCs w:val="28"/>
          <w:lang w:eastAsia="ru-RU"/>
        </w:rPr>
        <w:t>вересня 2019</w:t>
      </w:r>
      <w:r w:rsidRPr="00243C44">
        <w:rPr>
          <w:rFonts w:ascii="Times New Roman" w:eastAsia="Times New Roman" w:hAnsi="Times New Roman" w:cs="Times New Roman"/>
          <w:sz w:val="28"/>
          <w:szCs w:val="28"/>
          <w:lang w:eastAsia="ru-RU"/>
        </w:rPr>
        <w:t> </w:t>
      </w:r>
      <w:r w:rsidR="00D25791" w:rsidRPr="00243C44">
        <w:rPr>
          <w:rFonts w:ascii="Times New Roman" w:eastAsia="Times New Roman" w:hAnsi="Times New Roman" w:cs="Times New Roman"/>
          <w:sz w:val="28"/>
          <w:szCs w:val="28"/>
          <w:lang w:eastAsia="ru-RU"/>
        </w:rPr>
        <w:t>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00D25791" w:rsidRPr="00243C44">
        <w:rPr>
          <w:rFonts w:ascii="Times New Roman" w:eastAsia="Times New Roman" w:hAnsi="Times New Roman" w:cs="Times New Roman"/>
          <w:sz w:val="28"/>
          <w:szCs w:val="28"/>
          <w:shd w:val="clear" w:color="auto" w:fill="FFFFFF"/>
          <w:lang w:eastAsia="ru-RU"/>
        </w:rPr>
        <w:t>за два дні 29</w:t>
      </w:r>
      <w:r w:rsidRPr="00243C44">
        <w:rPr>
          <w:rFonts w:ascii="Times New Roman" w:eastAsia="Times New Roman" w:hAnsi="Times New Roman" w:cs="Times New Roman"/>
          <w:sz w:val="28"/>
          <w:szCs w:val="28"/>
          <w:shd w:val="clear" w:color="auto" w:fill="FFFFFF"/>
          <w:lang w:eastAsia="ru-RU"/>
        </w:rPr>
        <w:t> </w:t>
      </w:r>
      <w:r w:rsidR="00D25791" w:rsidRPr="00243C44">
        <w:rPr>
          <w:rFonts w:ascii="Times New Roman" w:eastAsia="Times New Roman" w:hAnsi="Times New Roman" w:cs="Times New Roman"/>
          <w:sz w:val="28"/>
          <w:szCs w:val="28"/>
          <w:shd w:val="clear" w:color="auto" w:fill="FFFFFF"/>
          <w:lang w:eastAsia="ru-RU"/>
        </w:rPr>
        <w:t>та 30</w:t>
      </w:r>
      <w:r w:rsidRPr="00243C44">
        <w:rPr>
          <w:rFonts w:ascii="Times New Roman" w:eastAsia="Times New Roman" w:hAnsi="Times New Roman" w:cs="Times New Roman"/>
          <w:sz w:val="28"/>
          <w:szCs w:val="28"/>
          <w:shd w:val="clear" w:color="auto" w:fill="FFFFFF"/>
          <w:lang w:eastAsia="ru-RU"/>
        </w:rPr>
        <w:t> </w:t>
      </w:r>
      <w:r w:rsidR="00D25791" w:rsidRPr="00243C44">
        <w:rPr>
          <w:rFonts w:ascii="Times New Roman" w:eastAsia="Times New Roman" w:hAnsi="Times New Roman" w:cs="Times New Roman"/>
          <w:sz w:val="28"/>
          <w:szCs w:val="28"/>
          <w:shd w:val="clear" w:color="auto" w:fill="FFFFFF"/>
          <w:lang w:eastAsia="ru-RU"/>
        </w:rPr>
        <w:t>вересня 1941 р. у Бабиному Ярі, урочищі на північно-західній окол</w:t>
      </w:r>
      <w:r w:rsidRPr="00243C44">
        <w:rPr>
          <w:rFonts w:ascii="Times New Roman" w:eastAsia="Times New Roman" w:hAnsi="Times New Roman" w:cs="Times New Roman"/>
          <w:sz w:val="28"/>
          <w:szCs w:val="28"/>
          <w:shd w:val="clear" w:color="auto" w:fill="FFFFFF"/>
          <w:lang w:eastAsia="ru-RU"/>
        </w:rPr>
        <w:t>иці Києва, розстріляли майже 34 </w:t>
      </w:r>
      <w:r w:rsidR="00D25791" w:rsidRPr="00243C44">
        <w:rPr>
          <w:rFonts w:ascii="Times New Roman" w:eastAsia="Times New Roman" w:hAnsi="Times New Roman" w:cs="Times New Roman"/>
          <w:sz w:val="28"/>
          <w:szCs w:val="28"/>
          <w:shd w:val="clear" w:color="auto" w:fill="FFFFFF"/>
          <w:lang w:eastAsia="ru-RU"/>
        </w:rPr>
        <w:t xml:space="preserve">тисячі євреїв. Тут же нацисти розстрілювали </w:t>
      </w:r>
      <w:proofErr w:type="spellStart"/>
      <w:r w:rsidR="00D25791" w:rsidRPr="00243C44">
        <w:rPr>
          <w:rFonts w:ascii="Times New Roman" w:eastAsia="Times New Roman" w:hAnsi="Times New Roman" w:cs="Times New Roman"/>
          <w:sz w:val="28"/>
          <w:szCs w:val="28"/>
          <w:shd w:val="clear" w:color="auto" w:fill="FFFFFF"/>
          <w:lang w:eastAsia="ru-RU"/>
        </w:rPr>
        <w:t>ромів</w:t>
      </w:r>
      <w:proofErr w:type="spellEnd"/>
      <w:r w:rsidR="00D25791" w:rsidRPr="00243C44">
        <w:rPr>
          <w:rFonts w:ascii="Times New Roman" w:eastAsia="Times New Roman" w:hAnsi="Times New Roman" w:cs="Times New Roman"/>
          <w:sz w:val="28"/>
          <w:szCs w:val="28"/>
          <w:shd w:val="clear" w:color="auto" w:fill="FFFFFF"/>
          <w:lang w:eastAsia="ru-RU"/>
        </w:rPr>
        <w:t>, радянських військовополонених, українських націоналістів та інших «ворогів рейху»).</w:t>
      </w:r>
    </w:p>
    <w:p w:rsidR="00D25791" w:rsidRPr="00243C44" w:rsidRDefault="00D25791" w:rsidP="00D24B97">
      <w:pPr>
        <w:spacing w:after="0" w:line="240" w:lineRule="auto"/>
        <w:ind w:firstLine="397"/>
        <w:jc w:val="both"/>
        <w:rPr>
          <w:rFonts w:ascii="Times New Roman" w:eastAsia="Times New Roman" w:hAnsi="Times New Roman" w:cs="Times New Roman"/>
          <w:sz w:val="28"/>
          <w:szCs w:val="28"/>
          <w:shd w:val="clear" w:color="auto" w:fill="FBF8E7"/>
          <w:lang w:eastAsia="zh-CN"/>
        </w:rPr>
      </w:pPr>
      <w:r w:rsidRPr="00243C44">
        <w:rPr>
          <w:rFonts w:ascii="Times New Roman" w:eastAsia="Times New Roman" w:hAnsi="Times New Roman" w:cs="Times New Roman"/>
          <w:sz w:val="28"/>
          <w:szCs w:val="28"/>
          <w:lang w:eastAsia="ru-RU"/>
        </w:rPr>
        <w:t>27</w:t>
      </w:r>
      <w:r w:rsidR="002D37BC"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 xml:space="preserve">січня 2019 р. в Україні та світі, відповідно до Резолюції Генеральної асамблеї ООН 2012 року, відзначається Міжнародний день пам’яті жертв Голокосту (саме в цей день у 1945 р. війська 1-го Українського фронту увійшли до нацистського табору смерті </w:t>
      </w:r>
      <w:proofErr w:type="spellStart"/>
      <w:r w:rsidRPr="00243C44">
        <w:rPr>
          <w:rFonts w:ascii="Times New Roman" w:eastAsia="Times New Roman" w:hAnsi="Times New Roman" w:cs="Times New Roman"/>
          <w:sz w:val="28"/>
          <w:szCs w:val="28"/>
          <w:lang w:eastAsia="ru-RU"/>
        </w:rPr>
        <w:t>Аушвіц</w:t>
      </w:r>
      <w:proofErr w:type="spellEnd"/>
      <w:r w:rsidRPr="00243C44">
        <w:rPr>
          <w:rFonts w:ascii="Times New Roman" w:eastAsia="Times New Roman" w:hAnsi="Times New Roman" w:cs="Times New Roman"/>
          <w:sz w:val="28"/>
          <w:szCs w:val="28"/>
          <w:lang w:eastAsia="ru-RU"/>
        </w:rPr>
        <w:t>, який став символом Голокосту та інших нацистських злочинів).</w:t>
      </w:r>
    </w:p>
    <w:p w:rsidR="00D25791" w:rsidRPr="00243C44" w:rsidRDefault="00D25791" w:rsidP="00D24B97">
      <w:pPr>
        <w:spacing w:after="0" w:line="240" w:lineRule="auto"/>
        <w:ind w:firstLine="397"/>
        <w:jc w:val="both"/>
        <w:rPr>
          <w:rFonts w:ascii="Times New Roman" w:eastAsia="Times New Roman" w:hAnsi="Times New Roman" w:cs="Times New Roman"/>
          <w:bCs/>
          <w:sz w:val="28"/>
          <w:szCs w:val="28"/>
          <w:lang w:val="ru-RU" w:eastAsia="ru-RU"/>
        </w:rPr>
      </w:pPr>
      <w:r w:rsidRPr="00243C44">
        <w:rPr>
          <w:rFonts w:ascii="Times New Roman" w:eastAsia="Times New Roman" w:hAnsi="Times New Roman" w:cs="Times New Roman"/>
          <w:bCs/>
          <w:sz w:val="28"/>
          <w:szCs w:val="28"/>
          <w:lang w:eastAsia="ru-RU"/>
        </w:rPr>
        <w:t>Вивчення історії Голокосту здійснюється, за рекомендаціями Ради Європи та інших міжнародних організацій, як складова української,</w:t>
      </w:r>
      <w:r w:rsidR="00D24B97" w:rsidRPr="00243C44">
        <w:rPr>
          <w:rFonts w:ascii="Times New Roman" w:eastAsia="Times New Roman" w:hAnsi="Times New Roman" w:cs="Times New Roman"/>
          <w:bCs/>
          <w:sz w:val="28"/>
          <w:szCs w:val="28"/>
          <w:lang w:eastAsia="ru-RU"/>
        </w:rPr>
        <w:t xml:space="preserve"> </w:t>
      </w:r>
      <w:r w:rsidRPr="00243C44">
        <w:rPr>
          <w:rFonts w:ascii="Times New Roman" w:eastAsia="Times New Roman" w:hAnsi="Times New Roman" w:cs="Times New Roman"/>
          <w:bCs/>
          <w:sz w:val="28"/>
          <w:szCs w:val="28"/>
          <w:lang w:eastAsia="ru-RU"/>
        </w:rPr>
        <w:t>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D25791" w:rsidRPr="00243C44" w:rsidRDefault="00D25791" w:rsidP="00D24B97">
      <w:pPr>
        <w:spacing w:after="0" w:line="240" w:lineRule="auto"/>
        <w:ind w:firstLine="397"/>
        <w:jc w:val="both"/>
        <w:rPr>
          <w:rFonts w:ascii="Times New Roman" w:eastAsia="Times New Roman" w:hAnsi="Times New Roman" w:cs="Times New Roman"/>
          <w:bCs/>
          <w:sz w:val="28"/>
          <w:szCs w:val="28"/>
          <w:lang w:eastAsia="ru-RU"/>
        </w:rPr>
      </w:pPr>
      <w:r w:rsidRPr="00243C44">
        <w:rPr>
          <w:rFonts w:ascii="Times New Roman" w:eastAsia="Times New Roman" w:hAnsi="Times New Roman" w:cs="Times New Roman"/>
          <w:bCs/>
          <w:sz w:val="28"/>
          <w:szCs w:val="28"/>
          <w:lang w:eastAsia="ru-RU"/>
        </w:rPr>
        <w:t xml:space="preserve">У рамках реалізації спільного проекту </w:t>
      </w:r>
      <w:proofErr w:type="spellStart"/>
      <w:r w:rsidRPr="00243C44">
        <w:rPr>
          <w:rFonts w:ascii="Times New Roman" w:eastAsia="Times New Roman" w:hAnsi="Times New Roman" w:cs="Times New Roman"/>
          <w:bCs/>
          <w:sz w:val="28"/>
          <w:szCs w:val="28"/>
          <w:lang w:eastAsia="ru-RU"/>
        </w:rPr>
        <w:t>Яд</w:t>
      </w:r>
      <w:proofErr w:type="spellEnd"/>
      <w:r w:rsidRPr="00243C44">
        <w:rPr>
          <w:rFonts w:ascii="Times New Roman" w:eastAsia="Times New Roman" w:hAnsi="Times New Roman" w:cs="Times New Roman"/>
          <w:bCs/>
          <w:sz w:val="28"/>
          <w:szCs w:val="28"/>
          <w:lang w:eastAsia="ru-RU"/>
        </w:rPr>
        <w:t xml:space="preserve"> </w:t>
      </w:r>
      <w:proofErr w:type="spellStart"/>
      <w:r w:rsidRPr="00243C44">
        <w:rPr>
          <w:rFonts w:ascii="Times New Roman" w:eastAsia="Times New Roman" w:hAnsi="Times New Roman" w:cs="Times New Roman"/>
          <w:bCs/>
          <w:sz w:val="28"/>
          <w:szCs w:val="28"/>
          <w:lang w:eastAsia="ru-RU"/>
        </w:rPr>
        <w:t>Вашем</w:t>
      </w:r>
      <w:proofErr w:type="spellEnd"/>
      <w:r w:rsidRPr="00243C44">
        <w:rPr>
          <w:rFonts w:ascii="Times New Roman" w:eastAsia="Times New Roman" w:hAnsi="Times New Roman" w:cs="Times New Roman"/>
          <w:bCs/>
          <w:sz w:val="28"/>
          <w:szCs w:val="28"/>
          <w:lang w:eastAsia="ru-RU"/>
        </w:rPr>
        <w:t xml:space="preserve"> та Українського інституту вивчення Голокосту «</w:t>
      </w:r>
      <w:proofErr w:type="spellStart"/>
      <w:r w:rsidRPr="00243C44">
        <w:rPr>
          <w:rFonts w:ascii="Times New Roman" w:eastAsia="Times New Roman" w:hAnsi="Times New Roman" w:cs="Times New Roman"/>
          <w:bCs/>
          <w:sz w:val="28"/>
          <w:szCs w:val="28"/>
          <w:lang w:eastAsia="ru-RU"/>
        </w:rPr>
        <w:t>Ткума</w:t>
      </w:r>
      <w:proofErr w:type="spellEnd"/>
      <w:r w:rsidRPr="00243C44">
        <w:rPr>
          <w:rFonts w:ascii="Times New Roman" w:eastAsia="Times New Roman" w:hAnsi="Times New Roman" w:cs="Times New Roman"/>
          <w:bCs/>
          <w:sz w:val="28"/>
          <w:szCs w:val="28"/>
          <w:lang w:eastAsia="ru-RU"/>
        </w:rPr>
        <w:t>» за підтримки Міністерства освіти і науки України «Вивчення Голокосту для формування атмосфери толерантності»</w:t>
      </w:r>
      <w:r w:rsidR="00D24B97" w:rsidRPr="00243C44">
        <w:rPr>
          <w:rFonts w:ascii="Times New Roman" w:eastAsia="Times New Roman" w:hAnsi="Times New Roman" w:cs="Times New Roman"/>
          <w:bCs/>
          <w:sz w:val="28"/>
          <w:szCs w:val="28"/>
          <w:lang w:eastAsia="ru-RU"/>
        </w:rPr>
        <w:t xml:space="preserve"> </w:t>
      </w:r>
      <w:r w:rsidRPr="00243C44">
        <w:rPr>
          <w:rFonts w:ascii="Times New Roman" w:eastAsia="Times New Roman" w:hAnsi="Times New Roman" w:cs="Times New Roman"/>
          <w:bCs/>
          <w:sz w:val="28"/>
          <w:szCs w:val="28"/>
          <w:lang w:eastAsia="ru-RU"/>
        </w:rPr>
        <w:t xml:space="preserve">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w:t>
      </w:r>
      <w:proofErr w:type="spellStart"/>
      <w:r w:rsidRPr="00243C44">
        <w:rPr>
          <w:rFonts w:ascii="Times New Roman" w:eastAsia="Times New Roman" w:hAnsi="Times New Roman" w:cs="Times New Roman"/>
          <w:bCs/>
          <w:sz w:val="28"/>
          <w:szCs w:val="28"/>
          <w:lang w:eastAsia="ru-RU"/>
        </w:rPr>
        <w:t>освітньо-музейних</w:t>
      </w:r>
      <w:proofErr w:type="spellEnd"/>
      <w:r w:rsidRPr="00243C44">
        <w:rPr>
          <w:rFonts w:ascii="Times New Roman" w:eastAsia="Times New Roman" w:hAnsi="Times New Roman" w:cs="Times New Roman"/>
          <w:bCs/>
          <w:sz w:val="28"/>
          <w:szCs w:val="28"/>
          <w:lang w:eastAsia="ru-RU"/>
        </w:rPr>
        <w:t xml:space="preserve"> виставках; конкурсах творчих робіт</w:t>
      </w:r>
      <w:r w:rsidR="00D24B97" w:rsidRPr="00243C44">
        <w:rPr>
          <w:rFonts w:ascii="Times New Roman" w:eastAsia="Times New Roman" w:hAnsi="Times New Roman" w:cs="Times New Roman"/>
          <w:bCs/>
          <w:sz w:val="28"/>
          <w:szCs w:val="28"/>
          <w:lang w:eastAsia="ru-RU"/>
        </w:rPr>
        <w:t xml:space="preserve"> </w:t>
      </w:r>
      <w:r w:rsidR="002D37BC" w:rsidRPr="00243C44">
        <w:rPr>
          <w:rFonts w:ascii="Times New Roman" w:eastAsia="Times New Roman" w:hAnsi="Times New Roman" w:cs="Times New Roman"/>
          <w:bCs/>
          <w:sz w:val="28"/>
          <w:szCs w:val="28"/>
          <w:lang w:eastAsia="ru-RU"/>
        </w:rPr>
        <w:t>«Уроки війни та Голокосту </w:t>
      </w:r>
      <w:r w:rsidRPr="00243C44">
        <w:rPr>
          <w:rFonts w:ascii="Times New Roman" w:eastAsia="Times New Roman" w:hAnsi="Times New Roman" w:cs="Times New Roman"/>
          <w:bCs/>
          <w:sz w:val="28"/>
          <w:szCs w:val="28"/>
          <w:lang w:eastAsia="ru-RU"/>
        </w:rPr>
        <w:t>– уроки толерантності»;</w:t>
      </w:r>
      <w:r w:rsidR="00D24B97" w:rsidRPr="00243C44">
        <w:rPr>
          <w:rFonts w:ascii="Times New Roman" w:eastAsia="Times New Roman" w:hAnsi="Times New Roman" w:cs="Times New Roman"/>
          <w:bCs/>
          <w:sz w:val="28"/>
          <w:szCs w:val="28"/>
          <w:lang w:eastAsia="ru-RU"/>
        </w:rPr>
        <w:t xml:space="preserve"> </w:t>
      </w:r>
      <w:r w:rsidRPr="00243C44">
        <w:rPr>
          <w:rFonts w:ascii="Times New Roman" w:eastAsia="Times New Roman" w:hAnsi="Times New Roman" w:cs="Times New Roman"/>
          <w:bCs/>
          <w:sz w:val="28"/>
          <w:szCs w:val="28"/>
          <w:lang w:eastAsia="ru-RU"/>
        </w:rPr>
        <w:t>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w:t>
      </w:r>
      <w:proofErr w:type="spellStart"/>
      <w:r w:rsidRPr="00243C44">
        <w:rPr>
          <w:rFonts w:ascii="Times New Roman" w:eastAsia="Times New Roman" w:hAnsi="Times New Roman" w:cs="Times New Roman"/>
          <w:bCs/>
          <w:sz w:val="28"/>
          <w:szCs w:val="28"/>
          <w:lang w:eastAsia="ru-RU"/>
        </w:rPr>
        <w:t>Ткума</w:t>
      </w:r>
      <w:proofErr w:type="spellEnd"/>
      <w:r w:rsidRPr="00243C44">
        <w:rPr>
          <w:rFonts w:ascii="Times New Roman" w:eastAsia="Times New Roman" w:hAnsi="Times New Roman" w:cs="Times New Roman"/>
          <w:bCs/>
          <w:sz w:val="28"/>
          <w:szCs w:val="28"/>
          <w:lang w:eastAsia="ru-RU"/>
        </w:rPr>
        <w:t>».</w:t>
      </w:r>
    </w:p>
    <w:p w:rsidR="00D25791" w:rsidRPr="00243C44" w:rsidRDefault="002D37BC" w:rsidP="00D24B97">
      <w:pPr>
        <w:spacing w:after="0" w:line="240" w:lineRule="auto"/>
        <w:ind w:firstLine="397"/>
        <w:jc w:val="both"/>
        <w:rPr>
          <w:rFonts w:ascii="Times New Roman" w:eastAsia="Times New Roman" w:hAnsi="Times New Roman" w:cs="Times New Roman"/>
          <w:bCs/>
          <w:sz w:val="28"/>
          <w:szCs w:val="28"/>
          <w:lang w:eastAsia="ru-RU"/>
        </w:rPr>
      </w:pPr>
      <w:r w:rsidRPr="00243C44">
        <w:rPr>
          <w:rFonts w:ascii="Times New Roman" w:eastAsia="Times New Roman" w:hAnsi="Times New Roman" w:cs="Times New Roman"/>
          <w:sz w:val="28"/>
          <w:szCs w:val="28"/>
          <w:shd w:val="clear" w:color="auto" w:fill="FFFFFF"/>
          <w:lang w:eastAsia="ru-RU"/>
        </w:rPr>
        <w:t>18 </w:t>
      </w:r>
      <w:r w:rsidR="00D25791" w:rsidRPr="00243C44">
        <w:rPr>
          <w:rFonts w:ascii="Times New Roman" w:eastAsia="Times New Roman" w:hAnsi="Times New Roman" w:cs="Times New Roman"/>
          <w:sz w:val="28"/>
          <w:szCs w:val="28"/>
          <w:shd w:val="clear" w:color="auto" w:fill="FFFFFF"/>
          <w:lang w:eastAsia="ru-RU"/>
        </w:rPr>
        <w:t xml:space="preserve">травня 2020 р., відзначатимуться </w:t>
      </w:r>
      <w:r w:rsidR="00D25791" w:rsidRPr="00243C44">
        <w:rPr>
          <w:rFonts w:ascii="Times New Roman" w:eastAsia="Times New Roman" w:hAnsi="Times New Roman" w:cs="Times New Roman"/>
          <w:sz w:val="28"/>
          <w:szCs w:val="28"/>
          <w:lang w:eastAsia="uk-UA"/>
        </w:rPr>
        <w:t xml:space="preserve">75-ті роковини депортації кримських татар та інших народів Криму. </w:t>
      </w:r>
      <w:r w:rsidRPr="00243C44">
        <w:rPr>
          <w:rFonts w:ascii="Times New Roman" w:eastAsia="Times New Roman" w:hAnsi="Times New Roman" w:cs="Times New Roman"/>
          <w:bCs/>
          <w:sz w:val="28"/>
          <w:szCs w:val="28"/>
          <w:lang w:eastAsia="ru-RU"/>
        </w:rPr>
        <w:t>18 </w:t>
      </w:r>
      <w:r w:rsidR="00D25791" w:rsidRPr="00243C44">
        <w:rPr>
          <w:rFonts w:ascii="Times New Roman" w:eastAsia="Times New Roman" w:hAnsi="Times New Roman" w:cs="Times New Roman"/>
          <w:bCs/>
          <w:sz w:val="28"/>
          <w:szCs w:val="28"/>
          <w:lang w:eastAsia="ru-RU"/>
        </w:rPr>
        <w:t>травня 1944</w:t>
      </w:r>
      <w:r w:rsidRPr="00243C44">
        <w:rPr>
          <w:rFonts w:ascii="Times New Roman" w:eastAsia="Times New Roman" w:hAnsi="Times New Roman" w:cs="Times New Roman"/>
          <w:bCs/>
          <w:sz w:val="28"/>
          <w:szCs w:val="28"/>
          <w:lang w:eastAsia="ru-RU"/>
        </w:rPr>
        <w:t> </w:t>
      </w:r>
      <w:r w:rsidR="00D25791" w:rsidRPr="00243C44">
        <w:rPr>
          <w:rFonts w:ascii="Times New Roman" w:eastAsia="Times New Roman" w:hAnsi="Times New Roman" w:cs="Times New Roman"/>
          <w:bCs/>
          <w:sz w:val="28"/>
          <w:szCs w:val="28"/>
          <w:lang w:eastAsia="ru-RU"/>
        </w:rPr>
        <w:t>року розпочалася радянська операція з депортації кримських татар. Цей день</w:t>
      </w:r>
      <w:r w:rsidR="00D24B97" w:rsidRPr="00243C44">
        <w:rPr>
          <w:rFonts w:ascii="Times New Roman" w:eastAsia="Times New Roman" w:hAnsi="Times New Roman" w:cs="Times New Roman"/>
          <w:bCs/>
          <w:sz w:val="28"/>
          <w:szCs w:val="28"/>
          <w:lang w:eastAsia="ru-RU"/>
        </w:rPr>
        <w:t xml:space="preserve"> </w:t>
      </w:r>
      <w:r w:rsidR="00D25791" w:rsidRPr="00243C44">
        <w:rPr>
          <w:rFonts w:ascii="Times New Roman" w:eastAsia="Times New Roman" w:hAnsi="Times New Roman" w:cs="Times New Roman"/>
          <w:bCs/>
          <w:sz w:val="28"/>
          <w:szCs w:val="28"/>
          <w:lang w:eastAsia="ru-RU"/>
        </w:rPr>
        <w:t>відзначають також як День боротьби за права кримськотатарського народу.</w:t>
      </w:r>
    </w:p>
    <w:p w:rsidR="002D37BC" w:rsidRPr="00243C44" w:rsidRDefault="00D25791" w:rsidP="00E72640">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 xml:space="preserve">З метою набуття школярами історичної та інших </w:t>
      </w:r>
      <w:proofErr w:type="spellStart"/>
      <w:r w:rsidRPr="00243C44">
        <w:rPr>
          <w:rFonts w:ascii="Times New Roman" w:eastAsia="Times New Roman" w:hAnsi="Times New Roman" w:cs="Times New Roman"/>
          <w:sz w:val="28"/>
          <w:szCs w:val="28"/>
          <w:lang w:eastAsia="ru-RU"/>
        </w:rPr>
        <w:t>компетентностей</w:t>
      </w:r>
      <w:proofErr w:type="spellEnd"/>
      <w:r w:rsidRPr="00243C44">
        <w:rPr>
          <w:rFonts w:ascii="Times New Roman" w:eastAsia="Times New Roman" w:hAnsi="Times New Roman" w:cs="Times New Roman"/>
          <w:sz w:val="28"/>
          <w:szCs w:val="28"/>
          <w:lang w:eastAsia="ru-RU"/>
        </w:rPr>
        <w:t>, відповідно до державних вимог до освітньої підготовки учнів, окремою структурною складовою програми</w:t>
      </w:r>
      <w:r w:rsidR="002D37BC" w:rsidRPr="00243C44">
        <w:rPr>
          <w:rFonts w:ascii="Times New Roman" w:eastAsia="Times New Roman" w:hAnsi="Times New Roman" w:cs="Times New Roman"/>
          <w:sz w:val="28"/>
          <w:szCs w:val="28"/>
          <w:lang w:eastAsia="ru-RU"/>
        </w:rPr>
        <w:t xml:space="preserve"> вперше стають спеціальні уроки </w:t>
      </w:r>
      <w:r w:rsidRPr="00243C44">
        <w:rPr>
          <w:rFonts w:ascii="Times New Roman" w:eastAsia="Times New Roman" w:hAnsi="Times New Roman" w:cs="Times New Roman"/>
          <w:sz w:val="28"/>
          <w:szCs w:val="28"/>
          <w:lang w:eastAsia="ru-RU"/>
        </w:rPr>
        <w:t>–</w:t>
      </w:r>
      <w:r w:rsidR="002D37BC"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практичні заняття. 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Питання порядку проведення практичних занять та оцінювання їхніх результатів залишається в компетенції вчителя.</w:t>
      </w:r>
      <w:r w:rsidR="002D37BC" w:rsidRPr="00243C44">
        <w:rPr>
          <w:rFonts w:ascii="Times New Roman" w:eastAsia="Times New Roman" w:hAnsi="Times New Roman" w:cs="Times New Roman"/>
          <w:sz w:val="28"/>
          <w:szCs w:val="28"/>
          <w:lang w:eastAsia="ru-RU"/>
        </w:rPr>
        <w:br w:type="page"/>
      </w:r>
    </w:p>
    <w:p w:rsidR="00E72640" w:rsidRPr="00243C44" w:rsidRDefault="00E72640" w:rsidP="00E72640">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Додаток</w:t>
      </w:r>
    </w:p>
    <w:p w:rsidR="00E72640" w:rsidRPr="00243C44" w:rsidRDefault="00E72640" w:rsidP="00E72640">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до листа Міністерства</w:t>
      </w:r>
    </w:p>
    <w:p w:rsidR="00E72640" w:rsidRPr="00243C44" w:rsidRDefault="00E72640" w:rsidP="00E72640">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освіти і науки України</w:t>
      </w:r>
    </w:p>
    <w:p w:rsidR="00E72640" w:rsidRPr="00243C44" w:rsidRDefault="00E72640" w:rsidP="00E72640">
      <w:pPr>
        <w:spacing w:after="0" w:line="240" w:lineRule="auto"/>
        <w:ind w:firstLine="397"/>
        <w:jc w:val="right"/>
        <w:rPr>
          <w:rFonts w:ascii="Times New Roman" w:eastAsia="Times New Roman" w:hAnsi="Times New Roman" w:cs="Times New Roman"/>
          <w:b/>
          <w:sz w:val="28"/>
          <w:szCs w:val="28"/>
          <w:lang w:eastAsia="ru-RU"/>
        </w:rPr>
      </w:pPr>
      <w:hyperlink r:id="rId7" w:history="1">
        <w:r w:rsidRPr="00243C44">
          <w:rPr>
            <w:rStyle w:val="a3"/>
            <w:rFonts w:ascii="Times New Roman" w:hAnsi="Times New Roman" w:cs="Times New Roman"/>
            <w:color w:val="0000FF"/>
            <w:sz w:val="28"/>
            <w:szCs w:val="28"/>
            <w:u w:val="single"/>
          </w:rPr>
          <w:t>від 01.07.2019 р. № 1/11-5966</w:t>
        </w:r>
      </w:hyperlink>
    </w:p>
    <w:p w:rsidR="00E72640" w:rsidRPr="00243C44" w:rsidRDefault="00E72640" w:rsidP="00E72640">
      <w:pPr>
        <w:spacing w:after="0" w:line="240" w:lineRule="auto"/>
        <w:ind w:firstLine="397"/>
        <w:jc w:val="center"/>
        <w:rPr>
          <w:rFonts w:ascii="Times New Roman" w:eastAsia="Times New Roman" w:hAnsi="Times New Roman" w:cs="Times New Roman"/>
          <w:sz w:val="28"/>
          <w:szCs w:val="28"/>
          <w:lang w:eastAsia="ru-RU"/>
        </w:rPr>
      </w:pPr>
    </w:p>
    <w:p w:rsidR="00E678FF" w:rsidRPr="00243C44" w:rsidRDefault="00846235" w:rsidP="00D24B97">
      <w:pPr>
        <w:spacing w:after="0" w:line="240" w:lineRule="auto"/>
        <w:ind w:firstLine="397"/>
        <w:jc w:val="center"/>
        <w:rPr>
          <w:rFonts w:ascii="Times New Roman" w:eastAsia="Times New Roman" w:hAnsi="Times New Roman" w:cs="Times New Roman"/>
          <w:b/>
          <w:sz w:val="28"/>
          <w:szCs w:val="28"/>
          <w:lang w:eastAsia="ru-RU"/>
        </w:rPr>
      </w:pPr>
      <w:r w:rsidRPr="00243C44">
        <w:rPr>
          <w:rFonts w:ascii="Times New Roman" w:eastAsia="Times New Roman" w:hAnsi="Times New Roman" w:cs="Times New Roman"/>
          <w:b/>
          <w:sz w:val="28"/>
          <w:szCs w:val="28"/>
          <w:lang w:eastAsia="ru-RU"/>
        </w:rPr>
        <w:t>Правознавство</w:t>
      </w:r>
    </w:p>
    <w:p w:rsidR="00E678FF" w:rsidRPr="00243C44" w:rsidRDefault="00E678FF" w:rsidP="00D24B97">
      <w:pPr>
        <w:shd w:val="clear" w:color="auto" w:fill="FFFFFF"/>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У 2019</w:t>
      </w:r>
      <w:r w:rsidR="00E72640" w:rsidRPr="00243C44">
        <w:rPr>
          <w:rFonts w:ascii="Times New Roman" w:eastAsia="Times New Roman" w:hAnsi="Times New Roman" w:cs="Times New Roman"/>
          <w:bCs/>
          <w:sz w:val="28"/>
          <w:szCs w:val="28"/>
          <w:lang w:eastAsia="ru-RU"/>
        </w:rPr>
        <w:t>–</w:t>
      </w:r>
      <w:r w:rsidRPr="00243C44">
        <w:rPr>
          <w:rFonts w:ascii="Times New Roman" w:eastAsia="Times New Roman" w:hAnsi="Times New Roman" w:cs="Times New Roman"/>
          <w:sz w:val="28"/>
          <w:szCs w:val="28"/>
          <w:lang w:eastAsia="uk-UA"/>
        </w:rPr>
        <w:t>2020</w:t>
      </w:r>
      <w:r w:rsidR="00E72640" w:rsidRPr="00243C44">
        <w:rPr>
          <w:rFonts w:ascii="Times New Roman" w:eastAsia="Times New Roman" w:hAnsi="Times New Roman" w:cs="Times New Roman"/>
          <w:sz w:val="28"/>
          <w:szCs w:val="28"/>
          <w:lang w:eastAsia="uk-UA"/>
        </w:rPr>
        <w:t> </w:t>
      </w:r>
      <w:r w:rsidRPr="00243C44">
        <w:rPr>
          <w:rFonts w:ascii="Times New Roman" w:eastAsia="Times New Roman" w:hAnsi="Times New Roman" w:cs="Times New Roman"/>
          <w:sz w:val="28"/>
          <w:szCs w:val="28"/>
          <w:lang w:eastAsia="uk-UA"/>
        </w:rPr>
        <w:t>навчальному році чи</w:t>
      </w:r>
      <w:r w:rsidR="00E72640" w:rsidRPr="00243C44">
        <w:rPr>
          <w:rFonts w:ascii="Times New Roman" w:eastAsia="Times New Roman" w:hAnsi="Times New Roman" w:cs="Times New Roman"/>
          <w:sz w:val="28"/>
          <w:szCs w:val="28"/>
          <w:lang w:eastAsia="uk-UA"/>
        </w:rPr>
        <w:t>нними є такі програми: для 9-го </w:t>
      </w:r>
      <w:r w:rsidRPr="00243C44">
        <w:rPr>
          <w:rFonts w:ascii="Times New Roman" w:eastAsia="Times New Roman" w:hAnsi="Times New Roman" w:cs="Times New Roman"/>
          <w:sz w:val="28"/>
          <w:szCs w:val="28"/>
          <w:lang w:eastAsia="uk-UA"/>
        </w:rPr>
        <w:t>класу «Навчальна програма з основ правознавства», для 10</w:t>
      </w:r>
      <w:r w:rsidR="00E72640" w:rsidRPr="00243C44">
        <w:rPr>
          <w:rFonts w:ascii="Times New Roman" w:eastAsia="Times New Roman" w:hAnsi="Times New Roman" w:cs="Times New Roman"/>
          <w:bCs/>
          <w:sz w:val="28"/>
          <w:szCs w:val="28"/>
          <w:lang w:eastAsia="ru-RU"/>
        </w:rPr>
        <w:t>–</w:t>
      </w:r>
      <w:r w:rsidR="00E72640" w:rsidRPr="00243C44">
        <w:rPr>
          <w:rFonts w:ascii="Times New Roman" w:eastAsia="Times New Roman" w:hAnsi="Times New Roman" w:cs="Times New Roman"/>
          <w:sz w:val="28"/>
          <w:szCs w:val="28"/>
          <w:lang w:eastAsia="uk-UA"/>
        </w:rPr>
        <w:t>11-х профільних класів </w:t>
      </w:r>
      <w:r w:rsidRPr="00243C44">
        <w:rPr>
          <w:rFonts w:ascii="Times New Roman" w:eastAsia="Times New Roman" w:hAnsi="Times New Roman" w:cs="Times New Roman"/>
          <w:sz w:val="28"/>
          <w:szCs w:val="28"/>
          <w:lang w:eastAsia="uk-UA"/>
        </w:rPr>
        <w:t>– «Правознавство»</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(профільний рівень). Програми названих предметів</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розміщені на офіційному сайті Міністерства освіти і науки України</w:t>
      </w:r>
      <w:r w:rsidR="00E72640"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видані окремими брошурами та опубліковані у фахових виданнях.</w:t>
      </w:r>
    </w:p>
    <w:p w:rsidR="00E678FF" w:rsidRPr="00243C44" w:rsidRDefault="00E678FF" w:rsidP="00D24B97">
      <w:pPr>
        <w:shd w:val="clear" w:color="auto" w:fill="FFFFFF"/>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Програма</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i/>
          <w:iCs/>
          <w:sz w:val="28"/>
          <w:szCs w:val="28"/>
          <w:bdr w:val="none" w:sz="0" w:space="0" w:color="auto" w:frame="1"/>
          <w:lang w:eastAsia="uk-UA"/>
        </w:rPr>
        <w:t>Під час вивчення правознавства особливу увагу варто приділити правам людини як наскрізному компоненту усіх навчальних дисциплін.</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Відповідно до </w:t>
      </w:r>
      <w:r w:rsidRPr="00243C44">
        <w:rPr>
          <w:rFonts w:ascii="Times New Roman" w:eastAsia="Times New Roman" w:hAnsi="Times New Roman" w:cs="Times New Roman"/>
          <w:i/>
          <w:iCs/>
          <w:sz w:val="28"/>
          <w:szCs w:val="28"/>
          <w:bdr w:val="none" w:sz="0" w:space="0" w:color="auto" w:frame="1"/>
          <w:lang w:eastAsia="uk-UA"/>
        </w:rPr>
        <w:t>Керівних принципів освіти в галузі прав людини для систем середньої школи</w:t>
      </w:r>
      <w:r w:rsidRPr="00243C44">
        <w:rPr>
          <w:rFonts w:ascii="Times New Roman" w:eastAsia="Times New Roman" w:hAnsi="Times New Roman" w:cs="Times New Roman"/>
          <w:sz w:val="28"/>
          <w:szCs w:val="28"/>
          <w:lang w:eastAsia="uk-UA"/>
        </w:rPr>
        <w:t xml:space="preserve">, розроблених Бюро демократичних інститутів і прав людини Організації з безпеки і співробітництва в Європі (ОБСЄ БДІПЛ), </w:t>
      </w:r>
      <w:r w:rsidRPr="00243C44">
        <w:rPr>
          <w:rFonts w:ascii="Times New Roman" w:eastAsia="Times New Roman" w:hAnsi="Times New Roman" w:cs="Times New Roman"/>
          <w:b/>
          <w:bCs/>
          <w:i/>
          <w:iCs/>
          <w:sz w:val="28"/>
          <w:szCs w:val="28"/>
          <w:bdr w:val="none" w:sz="0" w:space="0" w:color="auto" w:frame="1"/>
          <w:lang w:eastAsia="uk-UA"/>
        </w:rPr>
        <w:t xml:space="preserve">основні компетенції в галузі прав людини для учнів середніх шкіл </w:t>
      </w:r>
      <w:r w:rsidRPr="00243C44">
        <w:rPr>
          <w:rFonts w:ascii="Times New Roman" w:eastAsia="Times New Roman" w:hAnsi="Times New Roman" w:cs="Times New Roman"/>
          <w:i/>
          <w:iCs/>
          <w:sz w:val="28"/>
          <w:szCs w:val="28"/>
          <w:bdr w:val="none" w:sz="0" w:space="0" w:color="auto" w:frame="1"/>
          <w:lang w:eastAsia="uk-UA"/>
        </w:rPr>
        <w:t>включають такі основні елементи:</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i/>
          <w:iCs/>
          <w:sz w:val="28"/>
          <w:szCs w:val="28"/>
          <w:bdr w:val="none" w:sz="0" w:space="0" w:color="auto" w:frame="1"/>
          <w:lang w:eastAsia="uk-UA"/>
        </w:rPr>
        <w:t>знання і розуміння</w:t>
      </w:r>
      <w:r w:rsidRPr="00243C44">
        <w:rPr>
          <w:rFonts w:ascii="Times New Roman" w:eastAsia="Times New Roman" w:hAnsi="Times New Roman" w:cs="Times New Roman"/>
          <w:sz w:val="28"/>
          <w:szCs w:val="28"/>
          <w:lang w:eastAsia="uk-UA"/>
        </w:rPr>
        <w:t xml:space="preserve"> (філософія прав людини, принципи прав людини і прав дитини, міжнародні стандарти, дотримання прав людини);</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i/>
          <w:iCs/>
          <w:sz w:val="28"/>
          <w:szCs w:val="28"/>
          <w:bdr w:val="none" w:sz="0" w:space="0" w:color="auto" w:frame="1"/>
          <w:lang w:eastAsia="uk-UA"/>
        </w:rPr>
        <w:t>ставлення і цінності</w:t>
      </w:r>
      <w:r w:rsidRPr="00243C44">
        <w:rPr>
          <w:rFonts w:ascii="Times New Roman" w:eastAsia="Times New Roman" w:hAnsi="Times New Roman" w:cs="Times New Roman"/>
          <w:sz w:val="28"/>
          <w:szCs w:val="28"/>
          <w:lang w:eastAsia="uk-UA"/>
        </w:rPr>
        <w:t xml:space="preserve"> (повага до себе та інших, критичне мислення, толерантність тощо);</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i/>
          <w:iCs/>
          <w:sz w:val="28"/>
          <w:szCs w:val="28"/>
          <w:bdr w:val="none" w:sz="0" w:space="0" w:color="auto" w:frame="1"/>
          <w:lang w:eastAsia="uk-UA"/>
        </w:rPr>
        <w:t>навички та поведінка</w:t>
      </w:r>
      <w:r w:rsidRPr="00243C44">
        <w:rPr>
          <w:rFonts w:ascii="Times New Roman" w:eastAsia="Times New Roman" w:hAnsi="Times New Roman" w:cs="Times New Roman"/>
          <w:sz w:val="28"/>
          <w:szCs w:val="28"/>
          <w:lang w:eastAsia="uk-UA"/>
        </w:rPr>
        <w:t xml:space="preserve"> (відстоювання прав людини тощо).</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Під час викладання правознавства варто також звернути увагу на </w:t>
      </w:r>
      <w:r w:rsidRPr="00243C44">
        <w:rPr>
          <w:rFonts w:ascii="Times New Roman" w:eastAsia="Times New Roman" w:hAnsi="Times New Roman" w:cs="Times New Roman"/>
          <w:i/>
          <w:iCs/>
          <w:sz w:val="28"/>
          <w:szCs w:val="28"/>
          <w:bdr w:val="none" w:sz="0" w:space="0" w:color="auto" w:frame="1"/>
          <w:lang w:eastAsia="uk-UA"/>
        </w:rPr>
        <w:t>рекомендації Координатора проектів ОБСЄ в Україні щодо запровадження підходу, заснованого на правах людини, до загальної середньої освіти в Україні</w:t>
      </w:r>
      <w:r w:rsidRPr="00243C44">
        <w:rPr>
          <w:rFonts w:ascii="Times New Roman" w:eastAsia="Times New Roman" w:hAnsi="Times New Roman" w:cs="Times New Roman"/>
          <w:sz w:val="28"/>
          <w:szCs w:val="28"/>
          <w:lang w:eastAsia="uk-UA"/>
        </w:rPr>
        <w:t xml:space="preserve"> (</w:t>
      </w:r>
      <w:proofErr w:type="spellStart"/>
      <w:r w:rsidRPr="00243C44">
        <w:rPr>
          <w:rFonts w:ascii="Times New Roman" w:eastAsia="Times New Roman" w:hAnsi="Times New Roman" w:cs="Times New Roman"/>
          <w:sz w:val="28"/>
          <w:szCs w:val="28"/>
          <w:lang w:eastAsia="uk-UA"/>
        </w:rPr>
        <w:t>соціогуманітарний</w:t>
      </w:r>
      <w:proofErr w:type="spellEnd"/>
      <w:r w:rsidRPr="00243C44">
        <w:rPr>
          <w:rFonts w:ascii="Times New Roman" w:eastAsia="Times New Roman" w:hAnsi="Times New Roman" w:cs="Times New Roman"/>
          <w:sz w:val="28"/>
          <w:szCs w:val="28"/>
          <w:lang w:eastAsia="uk-UA"/>
        </w:rPr>
        <w:t xml:space="preserve"> цикл). У результаті посилення освітнього компоненту з прав людини, засвоєння учнями/ученицями знань і розуміння принципів прав людини надасть можливість користуватися своїми правами і реалізовувати їх, а також поважати і відстоювати права інших.</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w:t>
      </w:r>
      <w:r w:rsidR="00E72640" w:rsidRPr="00243C44">
        <w:rPr>
          <w:rFonts w:ascii="Times New Roman" w:eastAsia="Times New Roman" w:hAnsi="Times New Roman" w:cs="Times New Roman"/>
          <w:sz w:val="28"/>
          <w:szCs w:val="28"/>
          <w:lang w:eastAsia="uk-UA"/>
        </w:rPr>
        <w:t>них задач (стратегічне навчання </w:t>
      </w:r>
      <w:r w:rsidRPr="00243C44">
        <w:rPr>
          <w:rFonts w:ascii="Times New Roman" w:eastAsia="Times New Roman" w:hAnsi="Times New Roman" w:cs="Times New Roman"/>
          <w:sz w:val="28"/>
          <w:szCs w:val="28"/>
          <w:lang w:eastAsia="uk-UA"/>
        </w:rPr>
        <w:t>– конструювання методів вирішення проблем); завершуватися навчання повинно</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рефлексією розв’язків, тобто прищепленням цінностей шляхом засвоєння уроків із розв’язування проблемних задач (усвідомлення важливості тих чи тих ідей).</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Окремою структурною складовою програм є </w:t>
      </w:r>
      <w:r w:rsidRPr="00243C44">
        <w:rPr>
          <w:rFonts w:ascii="Times New Roman" w:eastAsia="Times New Roman" w:hAnsi="Times New Roman" w:cs="Times New Roman"/>
          <w:b/>
          <w:bCs/>
          <w:sz w:val="28"/>
          <w:szCs w:val="28"/>
          <w:bdr w:val="none" w:sz="0" w:space="0" w:color="auto" w:frame="1"/>
          <w:lang w:eastAsia="uk-UA"/>
        </w:rPr>
        <w:t>практичні заняття</w:t>
      </w:r>
      <w:r w:rsidRPr="00243C44">
        <w:rPr>
          <w:rFonts w:ascii="Times New Roman" w:eastAsia="Times New Roman" w:hAnsi="Times New Roman" w:cs="Times New Roman"/>
          <w:sz w:val="28"/>
          <w:szCs w:val="28"/>
          <w:lang w:eastAsia="uk-UA"/>
        </w:rPr>
        <w:t xml:space="preserve"> (уроки),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уроки-узагальнення до розділів курсу та підсумкові уроки до курсу. На цих уроках учні/учениці за допомогою вчителя/вчительки мають можливість систематизувати та узагальнити вивчене, </w:t>
      </w:r>
      <w:proofErr w:type="spellStart"/>
      <w:r w:rsidRPr="00243C44">
        <w:rPr>
          <w:rFonts w:ascii="Times New Roman" w:eastAsia="Times New Roman" w:hAnsi="Times New Roman" w:cs="Times New Roman"/>
          <w:sz w:val="28"/>
          <w:szCs w:val="28"/>
          <w:lang w:eastAsia="uk-UA"/>
        </w:rPr>
        <w:t>відрефлексувати</w:t>
      </w:r>
      <w:proofErr w:type="spellEnd"/>
      <w:r w:rsidRPr="00243C44">
        <w:rPr>
          <w:rFonts w:ascii="Times New Roman" w:eastAsia="Times New Roman" w:hAnsi="Times New Roman" w:cs="Times New Roman"/>
          <w:sz w:val="28"/>
          <w:szCs w:val="28"/>
          <w:lang w:eastAsia="uk-UA"/>
        </w:rPr>
        <w:t xml:space="preserve"> процес навчання, реалізувати </w:t>
      </w:r>
      <w:proofErr w:type="spellStart"/>
      <w:r w:rsidRPr="00243C44">
        <w:rPr>
          <w:rFonts w:ascii="Times New Roman" w:eastAsia="Times New Roman" w:hAnsi="Times New Roman" w:cs="Times New Roman"/>
          <w:sz w:val="28"/>
          <w:szCs w:val="28"/>
          <w:lang w:eastAsia="uk-UA"/>
        </w:rPr>
        <w:t>міжпредметні</w:t>
      </w:r>
      <w:proofErr w:type="spellEnd"/>
      <w:r w:rsidRPr="00243C44">
        <w:rPr>
          <w:rFonts w:ascii="Times New Roman" w:eastAsia="Times New Roman" w:hAnsi="Times New Roman" w:cs="Times New Roman"/>
          <w:sz w:val="28"/>
          <w:szCs w:val="28"/>
          <w:lang w:eastAsia="uk-UA"/>
        </w:rPr>
        <w:t xml:space="preserve"> зв’язки.</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Ураховуючи важливість прав людини як наскрізного компонента усього освітнього процесу, особливу увагу потрібно приділити </w:t>
      </w:r>
      <w:r w:rsidRPr="00243C44">
        <w:rPr>
          <w:rFonts w:ascii="Times New Roman" w:eastAsia="Times New Roman" w:hAnsi="Times New Roman" w:cs="Times New Roman"/>
          <w:i/>
          <w:iCs/>
          <w:sz w:val="28"/>
          <w:szCs w:val="28"/>
          <w:bdr w:val="none" w:sz="0" w:space="0" w:color="auto" w:frame="1"/>
          <w:lang w:eastAsia="uk-UA"/>
        </w:rPr>
        <w:t xml:space="preserve">ознайомленню учнів/учениць із Міжнародним біллем прав людини, що складається із Загальної декларації прав людини (1948), Міжнародного </w:t>
      </w:r>
      <w:proofErr w:type="spellStart"/>
      <w:r w:rsidRPr="00243C44">
        <w:rPr>
          <w:rFonts w:ascii="Times New Roman" w:eastAsia="Times New Roman" w:hAnsi="Times New Roman" w:cs="Times New Roman"/>
          <w:i/>
          <w:iCs/>
          <w:sz w:val="28"/>
          <w:szCs w:val="28"/>
          <w:bdr w:val="none" w:sz="0" w:space="0" w:color="auto" w:frame="1"/>
          <w:lang w:eastAsia="uk-UA"/>
        </w:rPr>
        <w:t>пакта</w:t>
      </w:r>
      <w:proofErr w:type="spellEnd"/>
      <w:r w:rsidRPr="00243C44">
        <w:rPr>
          <w:rFonts w:ascii="Times New Roman" w:eastAsia="Times New Roman" w:hAnsi="Times New Roman" w:cs="Times New Roman"/>
          <w:i/>
          <w:iCs/>
          <w:sz w:val="28"/>
          <w:szCs w:val="28"/>
          <w:bdr w:val="none" w:sz="0" w:space="0" w:color="auto" w:frame="1"/>
          <w:lang w:eastAsia="uk-UA"/>
        </w:rPr>
        <w:t xml:space="preserve"> про громадянські і політичні права (1966) і Міжнародного </w:t>
      </w:r>
      <w:proofErr w:type="spellStart"/>
      <w:r w:rsidRPr="00243C44">
        <w:rPr>
          <w:rFonts w:ascii="Times New Roman" w:eastAsia="Times New Roman" w:hAnsi="Times New Roman" w:cs="Times New Roman"/>
          <w:i/>
          <w:iCs/>
          <w:sz w:val="28"/>
          <w:szCs w:val="28"/>
          <w:bdr w:val="none" w:sz="0" w:space="0" w:color="auto" w:frame="1"/>
          <w:lang w:eastAsia="uk-UA"/>
        </w:rPr>
        <w:t>пакта</w:t>
      </w:r>
      <w:proofErr w:type="spellEnd"/>
      <w:r w:rsidRPr="00243C44">
        <w:rPr>
          <w:rFonts w:ascii="Times New Roman" w:eastAsia="Times New Roman" w:hAnsi="Times New Roman" w:cs="Times New Roman"/>
          <w:i/>
          <w:iCs/>
          <w:sz w:val="28"/>
          <w:szCs w:val="28"/>
          <w:bdr w:val="none" w:sz="0" w:space="0" w:color="auto" w:frame="1"/>
          <w:lang w:eastAsia="uk-UA"/>
        </w:rPr>
        <w:t xml:space="preserve">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r w:rsidR="00E72640" w:rsidRPr="00243C44">
        <w:rPr>
          <w:rFonts w:ascii="Times New Roman" w:eastAsia="Times New Roman" w:hAnsi="Times New Roman" w:cs="Times New Roman"/>
          <w:i/>
          <w:iCs/>
          <w:sz w:val="28"/>
          <w:szCs w:val="28"/>
          <w:bdr w:val="none" w:sz="0" w:space="0" w:color="auto" w:frame="1"/>
          <w:lang w:eastAsia="uk-UA"/>
        </w:rPr>
        <w:t>.</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rPr>
      </w:pPr>
      <w:r w:rsidRPr="00243C44">
        <w:rPr>
          <w:rFonts w:ascii="Times New Roman" w:eastAsia="Times New Roman" w:hAnsi="Times New Roman" w:cs="Times New Roman"/>
          <w:sz w:val="28"/>
          <w:szCs w:val="28"/>
          <w:lang w:eastAsia="ru-RU"/>
        </w:rPr>
        <w:t xml:space="preserve">Координатором проектів ОБСЄ в Украйні спільно зі студією </w:t>
      </w:r>
      <w:proofErr w:type="spellStart"/>
      <w:r w:rsidRPr="00243C44">
        <w:rPr>
          <w:rFonts w:ascii="Times New Roman" w:eastAsia="Times New Roman" w:hAnsi="Times New Roman" w:cs="Times New Roman"/>
          <w:sz w:val="28"/>
          <w:szCs w:val="28"/>
          <w:lang w:eastAsia="ru-RU"/>
        </w:rPr>
        <w:t>онлайн</w:t>
      </w:r>
      <w:proofErr w:type="spellEnd"/>
      <w:r w:rsidRPr="00243C44">
        <w:rPr>
          <w:rFonts w:ascii="Times New Roman" w:eastAsia="Times New Roman" w:hAnsi="Times New Roman" w:cs="Times New Roman"/>
          <w:sz w:val="28"/>
          <w:szCs w:val="28"/>
          <w:lang w:eastAsia="ru-RU"/>
        </w:rPr>
        <w:t xml:space="preserve"> освіти </w:t>
      </w:r>
      <w:proofErr w:type="spellStart"/>
      <w:r w:rsidRPr="00243C44">
        <w:rPr>
          <w:rFonts w:ascii="Times New Roman" w:eastAsia="Times New Roman" w:hAnsi="Times New Roman" w:cs="Times New Roman"/>
          <w:sz w:val="28"/>
          <w:szCs w:val="28"/>
          <w:lang w:eastAsia="ru-RU"/>
        </w:rPr>
        <w:t>EdEra</w:t>
      </w:r>
      <w:proofErr w:type="spellEnd"/>
      <w:r w:rsidRPr="00243C44">
        <w:rPr>
          <w:rFonts w:ascii="Times New Roman" w:eastAsia="Times New Roman" w:hAnsi="Times New Roman" w:cs="Times New Roman"/>
          <w:sz w:val="28"/>
          <w:szCs w:val="28"/>
          <w:lang w:eastAsia="ru-RU"/>
        </w:rPr>
        <w:t xml:space="preserve"> за підтримки </w:t>
      </w:r>
      <w:r w:rsidRPr="00243C44">
        <w:rPr>
          <w:rFonts w:ascii="Times New Roman" w:eastAsia="Times New Roman" w:hAnsi="Times New Roman" w:cs="Times New Roman"/>
          <w:color w:val="333333"/>
          <w:sz w:val="28"/>
          <w:szCs w:val="28"/>
          <w:lang w:eastAsia="en-GB"/>
        </w:rPr>
        <w:t>Міністерства освіти і науки України</w:t>
      </w:r>
      <w:r w:rsidR="00D24B97" w:rsidRPr="00243C44">
        <w:rPr>
          <w:rFonts w:ascii="Times New Roman" w:eastAsia="Times New Roman" w:hAnsi="Times New Roman" w:cs="Times New Roman"/>
          <w:color w:val="333333"/>
          <w:sz w:val="28"/>
          <w:szCs w:val="28"/>
          <w:lang w:eastAsia="en-GB"/>
        </w:rPr>
        <w:t xml:space="preserve"> </w:t>
      </w:r>
      <w:r w:rsidRPr="00243C44">
        <w:rPr>
          <w:rFonts w:ascii="Times New Roman" w:eastAsia="Times New Roman" w:hAnsi="Times New Roman" w:cs="Times New Roman"/>
          <w:sz w:val="28"/>
          <w:szCs w:val="28"/>
          <w:lang w:eastAsia="ru-RU"/>
        </w:rPr>
        <w:t xml:space="preserve">розроблено </w:t>
      </w:r>
      <w:proofErr w:type="spellStart"/>
      <w:r w:rsidRPr="00243C44">
        <w:rPr>
          <w:rFonts w:ascii="Times New Roman" w:eastAsia="Times New Roman" w:hAnsi="Times New Roman" w:cs="Times New Roman"/>
          <w:sz w:val="28"/>
          <w:szCs w:val="28"/>
          <w:lang w:eastAsia="ru-RU"/>
        </w:rPr>
        <w:t>онлайн-курс</w:t>
      </w:r>
      <w:proofErr w:type="spellEnd"/>
      <w:r w:rsidRPr="00243C44">
        <w:rPr>
          <w:rFonts w:ascii="Times New Roman" w:eastAsia="Times New Roman" w:hAnsi="Times New Roman" w:cs="Times New Roman"/>
          <w:sz w:val="28"/>
          <w:szCs w:val="28"/>
          <w:lang w:eastAsia="ru-RU"/>
        </w:rPr>
        <w:t xml:space="preserve"> «Права людини в освітньому просторі», який рекомендований Міністерством (лист від 20.03.2019</w:t>
      </w:r>
      <w:r w:rsidR="00E72640" w:rsidRPr="00243C44">
        <w:rPr>
          <w:rFonts w:ascii="Times New Roman" w:eastAsia="Times New Roman" w:hAnsi="Times New Roman" w:cs="Times New Roman"/>
          <w:sz w:val="28"/>
          <w:szCs w:val="28"/>
          <w:lang w:eastAsia="ru-RU"/>
        </w:rPr>
        <w:t> р. №</w:t>
      </w:r>
      <w:r w:rsidR="00243C44">
        <w:rPr>
          <w:rFonts w:ascii="Times New Roman" w:eastAsia="Times New Roman" w:hAnsi="Times New Roman" w:cs="Times New Roman"/>
          <w:sz w:val="28"/>
          <w:szCs w:val="28"/>
          <w:lang w:eastAsia="ru-RU"/>
        </w:rPr>
        <w:t> </w:t>
      </w:r>
      <w:r w:rsidR="00E72640" w:rsidRPr="00243C44">
        <w:rPr>
          <w:rFonts w:ascii="Times New Roman" w:eastAsia="Times New Roman" w:hAnsi="Times New Roman" w:cs="Times New Roman"/>
          <w:sz w:val="28"/>
          <w:szCs w:val="28"/>
          <w:lang w:eastAsia="ru-RU"/>
        </w:rPr>
        <w:t>1/11</w:t>
      </w:r>
      <w:r w:rsidRPr="00243C44">
        <w:rPr>
          <w:rFonts w:ascii="Times New Roman" w:eastAsia="Times New Roman" w:hAnsi="Times New Roman" w:cs="Times New Roman"/>
          <w:sz w:val="28"/>
          <w:szCs w:val="28"/>
          <w:lang w:eastAsia="ru-RU"/>
        </w:rPr>
        <w:t>-2803).</w:t>
      </w:r>
    </w:p>
    <w:p w:rsidR="00E678FF" w:rsidRPr="00243C44" w:rsidRDefault="00E678FF" w:rsidP="00D24B97">
      <w:pPr>
        <w:spacing w:after="0" w:line="240" w:lineRule="auto"/>
        <w:ind w:firstLine="397"/>
        <w:jc w:val="both"/>
        <w:rPr>
          <w:rFonts w:ascii="Times New Roman" w:eastAsia="SimSun" w:hAnsi="Times New Roman" w:cs="Times New Roman"/>
          <w:sz w:val="28"/>
          <w:szCs w:val="28"/>
          <w:lang w:eastAsia="zh-CN"/>
        </w:rPr>
      </w:pPr>
      <w:r w:rsidRPr="00243C44">
        <w:rPr>
          <w:rFonts w:ascii="Times New Roman" w:eastAsia="Times New Roman" w:hAnsi="Times New Roman" w:cs="Times New Roman"/>
          <w:sz w:val="28"/>
          <w:szCs w:val="28"/>
          <w:lang w:eastAsia="ru-RU"/>
        </w:rPr>
        <w:t xml:space="preserve">Цей курс допоможе краще зрозуміти сутність та еволюцію концепції прав людини, перелік прав кожної людини та особливості прав дитини, умови обмеження прав та їхнє гарантування державою, права учасників освітнього процесу, зокрема, в </w:t>
      </w:r>
      <w:proofErr w:type="spellStart"/>
      <w:r w:rsidRPr="00243C44">
        <w:rPr>
          <w:rFonts w:ascii="Times New Roman" w:eastAsia="Times New Roman" w:hAnsi="Times New Roman" w:cs="Times New Roman"/>
          <w:sz w:val="28"/>
          <w:szCs w:val="28"/>
          <w:lang w:eastAsia="ru-RU"/>
        </w:rPr>
        <w:t>інтернеті</w:t>
      </w:r>
      <w:proofErr w:type="spellEnd"/>
      <w:r w:rsidRPr="00243C44">
        <w:rPr>
          <w:rFonts w:ascii="Times New Roman" w:eastAsia="Times New Roman" w:hAnsi="Times New Roman" w:cs="Times New Roman"/>
          <w:sz w:val="28"/>
          <w:szCs w:val="28"/>
          <w:lang w:eastAsia="ru-RU"/>
        </w:rPr>
        <w:t>, ідею навчального закладу, дружнього до дитини, стан дотримання прав у закладі освіти, а також механізми</w:t>
      </w:r>
      <w:r w:rsidR="00E72640" w:rsidRPr="00243C44">
        <w:rPr>
          <w:rFonts w:ascii="Times New Roman" w:eastAsia="Times New Roman" w:hAnsi="Times New Roman" w:cs="Times New Roman"/>
          <w:sz w:val="28"/>
          <w:szCs w:val="28"/>
          <w:lang w:eastAsia="ru-RU"/>
        </w:rPr>
        <w:t xml:space="preserve"> захисту прав людини в Україні.</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Доступ до курсу відкритий за наступним покликанням</w:t>
      </w:r>
      <w:r w:rsidR="00D24B97" w:rsidRPr="00243C44">
        <w:rPr>
          <w:rFonts w:ascii="Times New Roman" w:eastAsia="Times New Roman" w:hAnsi="Times New Roman" w:cs="Times New Roman"/>
          <w:sz w:val="28"/>
          <w:szCs w:val="28"/>
          <w:lang w:eastAsia="ru-RU"/>
        </w:rPr>
        <w:t xml:space="preserve"> </w:t>
      </w:r>
      <w:hyperlink r:id="rId8" w:history="1">
        <w:r w:rsidRPr="00243C44">
          <w:rPr>
            <w:rFonts w:ascii="Times New Roman" w:eastAsia="Times New Roman" w:hAnsi="Times New Roman" w:cs="Times New Roman"/>
            <w:color w:val="0000FF"/>
            <w:sz w:val="28"/>
            <w:szCs w:val="28"/>
            <w:u w:val="single"/>
            <w:lang w:eastAsia="ru-RU"/>
          </w:rPr>
          <w:t>https://courses.ed-era.com/courses/course-v1:EDERA_OSCE+HRE101+2019/about</w:t>
        </w:r>
      </w:hyperlink>
      <w:r w:rsidRPr="00243C44">
        <w:rPr>
          <w:rFonts w:ascii="Times New Roman" w:eastAsia="Times New Roman" w:hAnsi="Times New Roman" w:cs="Times New Roman"/>
          <w:sz w:val="28"/>
          <w:szCs w:val="28"/>
          <w:lang w:eastAsia="ru-RU"/>
        </w:rPr>
        <w:t>. Зазначений курс не лише стане в нагоді вчителям під час викладання правознавства, позакласної роботи,</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але також може зараховуватись закладами післядипломної педагогічної освіти під час проходження вчителями курсів підвищення кваліфікації (за умови отримання сертифіката).</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rPr>
      </w:pPr>
      <w:r w:rsidRPr="00243C44">
        <w:rPr>
          <w:rFonts w:ascii="Times New Roman" w:eastAsia="Times New Roman" w:hAnsi="Times New Roman" w:cs="Times New Roman"/>
          <w:sz w:val="28"/>
          <w:szCs w:val="28"/>
          <w:lang w:eastAsia="ru-RU"/>
        </w:rPr>
        <w:t>У новому навчальному році необхідно звернути увагу на прийняття Верховною Радою України базового законодавчого акта, що регулює порядок функціонуванн</w:t>
      </w:r>
      <w:r w:rsidR="00E72640" w:rsidRPr="00243C44">
        <w:rPr>
          <w:rFonts w:ascii="Times New Roman" w:eastAsia="Times New Roman" w:hAnsi="Times New Roman" w:cs="Times New Roman"/>
          <w:sz w:val="28"/>
          <w:szCs w:val="28"/>
          <w:lang w:eastAsia="ru-RU"/>
        </w:rPr>
        <w:t>я і застосування державної мови </w:t>
      </w:r>
      <w:r w:rsidRPr="00243C44">
        <w:rPr>
          <w:rFonts w:ascii="Times New Roman" w:eastAsia="Times New Roman" w:hAnsi="Times New Roman" w:cs="Times New Roman"/>
          <w:sz w:val="28"/>
          <w:szCs w:val="28"/>
          <w:lang w:eastAsia="ru-RU"/>
        </w:rPr>
        <w:t>– Закону України «Про забезпечення функціонування української мови як державної» від 25.04.2019 р. №</w:t>
      </w:r>
      <w:r w:rsid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2704-VII</w:t>
      </w:r>
      <w:r w:rsidR="00E72640" w:rsidRPr="00243C44">
        <w:rPr>
          <w:rFonts w:ascii="Times New Roman" w:eastAsia="Times New Roman" w:hAnsi="Times New Roman" w:cs="Times New Roman"/>
          <w:sz w:val="28"/>
          <w:szCs w:val="28"/>
          <w:lang w:eastAsia="ru-RU"/>
        </w:rPr>
        <w:t>I (набрання чинності 16.07.2019 </w:t>
      </w:r>
      <w:r w:rsidRPr="00243C44">
        <w:rPr>
          <w:rFonts w:ascii="Times New Roman" w:eastAsia="Times New Roman" w:hAnsi="Times New Roman" w:cs="Times New Roman"/>
          <w:sz w:val="28"/>
          <w:szCs w:val="28"/>
          <w:lang w:eastAsia="ru-RU"/>
        </w:rPr>
        <w:t>р.).</w:t>
      </w:r>
    </w:p>
    <w:p w:rsidR="00E678FF" w:rsidRPr="00243C44" w:rsidRDefault="00E678FF" w:rsidP="00D24B97">
      <w:pPr>
        <w:spacing w:after="0" w:line="240" w:lineRule="auto"/>
        <w:ind w:firstLine="397"/>
        <w:jc w:val="both"/>
        <w:rPr>
          <w:rFonts w:ascii="Times New Roman" w:eastAsia="SimSun" w:hAnsi="Times New Roman" w:cs="Times New Roman"/>
          <w:sz w:val="28"/>
          <w:szCs w:val="28"/>
          <w:lang w:eastAsia="zh-CN"/>
        </w:rPr>
      </w:pPr>
      <w:r w:rsidRPr="00243C44">
        <w:rPr>
          <w:rFonts w:ascii="Times New Roman" w:eastAsia="Times New Roman" w:hAnsi="Times New Roman" w:cs="Times New Roman"/>
          <w:sz w:val="28"/>
          <w:szCs w:val="28"/>
          <w:lang w:eastAsia="ru-RU"/>
        </w:rPr>
        <w:t>При вивченні тем, присвячених законодавчому процесу, та при аналізі поточних змін у національному законодавстві, необхідно додатково керуватися положеннями Закону України «Про внесення змін до деяких законів України щодо забезпечення офіційної публікації законів України та інших нормативно-правових актів» від 02.10.2018 р. №</w:t>
      </w:r>
      <w:r w:rsid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 xml:space="preserve">2578-VIII, в якому передбачено крім офіційного опублікування законів, постанов Верховної Ради України можливість їх доведення до відома населення шляхом оприлюднення на офіційному </w:t>
      </w:r>
      <w:proofErr w:type="spellStart"/>
      <w:r w:rsidRPr="00243C44">
        <w:rPr>
          <w:rFonts w:ascii="Times New Roman" w:eastAsia="Times New Roman" w:hAnsi="Times New Roman" w:cs="Times New Roman"/>
          <w:sz w:val="28"/>
          <w:szCs w:val="28"/>
          <w:lang w:eastAsia="ru-RU"/>
        </w:rPr>
        <w:t>веб-сайті</w:t>
      </w:r>
      <w:proofErr w:type="spellEnd"/>
      <w:r w:rsidRPr="00243C44">
        <w:rPr>
          <w:rFonts w:ascii="Times New Roman" w:eastAsia="Times New Roman" w:hAnsi="Times New Roman" w:cs="Times New Roman"/>
          <w:sz w:val="28"/>
          <w:szCs w:val="28"/>
          <w:lang w:eastAsia="ru-RU"/>
        </w:rPr>
        <w:t xml:space="preserve"> Верховної Ради (</w:t>
      </w:r>
      <w:hyperlink r:id="rId9" w:history="1">
        <w:r w:rsidRPr="00243C44">
          <w:rPr>
            <w:rFonts w:ascii="Times New Roman" w:eastAsia="Times New Roman" w:hAnsi="Times New Roman" w:cs="Times New Roman"/>
            <w:color w:val="0000FF"/>
            <w:sz w:val="28"/>
            <w:szCs w:val="28"/>
            <w:u w:val="single"/>
            <w:lang w:eastAsia="ru-RU"/>
          </w:rPr>
          <w:t>www.rada.gov.ua</w:t>
        </w:r>
      </w:hyperlink>
      <w:r w:rsidRPr="00243C44">
        <w:rPr>
          <w:rFonts w:ascii="Times New Roman" w:eastAsia="Times New Roman" w:hAnsi="Times New Roman" w:cs="Times New Roman"/>
          <w:sz w:val="28"/>
          <w:szCs w:val="28"/>
          <w:lang w:eastAsia="ru-RU"/>
        </w:rPr>
        <w:t>). Такі ж правила поширено і на оприлюднення постанов Кабінету Міністрів України (</w:t>
      </w:r>
      <w:proofErr w:type="spellStart"/>
      <w:r w:rsidRPr="00243C44">
        <w:rPr>
          <w:rFonts w:ascii="Times New Roman" w:eastAsia="Times New Roman" w:hAnsi="Times New Roman" w:cs="Times New Roman"/>
          <w:sz w:val="28"/>
          <w:szCs w:val="28"/>
          <w:lang w:eastAsia="ru-RU"/>
        </w:rPr>
        <w:t>www.kmu.gov.ua</w:t>
      </w:r>
      <w:proofErr w:type="spellEnd"/>
      <w:r w:rsidRPr="00243C44">
        <w:rPr>
          <w:rFonts w:ascii="Times New Roman" w:eastAsia="Times New Roman" w:hAnsi="Times New Roman" w:cs="Times New Roman"/>
          <w:sz w:val="28"/>
          <w:szCs w:val="28"/>
          <w:lang w:eastAsia="ru-RU"/>
        </w:rPr>
        <w:t>).</w:t>
      </w:r>
    </w:p>
    <w:p w:rsidR="00E678FF" w:rsidRPr="00243C44" w:rsidRDefault="00E678FF"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З 01.01.2020</w:t>
      </w:r>
      <w:r w:rsidR="00E72640"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року</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набере чинності Закон</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України «Про внесення змін до деяких законодавчих актів України щодо спрощення досудового розслідування окремих категорій кримінальних правопорушень» від 22.11.2018 р. №</w:t>
      </w:r>
      <w:r w:rsid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2617-VIII, яким передбачена зміна цілої низки положень Кримінального кодексу України щодо використання категорії «кримінальне правопорушення», запровадження класифікації кримінальних правопорушень, визначення поняття «кримінальний проступок». Окремо запроваджується дізнання як форма досудового розслідування кримінальних проступків у кримінальному процесі.</w:t>
      </w:r>
    </w:p>
    <w:p w:rsidR="00E678FF" w:rsidRPr="00243C44" w:rsidRDefault="00E678FF" w:rsidP="00D24B97">
      <w:pPr>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 xml:space="preserve">З метою посилення гарантій захисту прав учасників освітнього процесу та ефективної правової роботи у закладах загальної середньої освіти корисним буде використання Закону України «Про внесення змін до деяких законодавчих актів України щодо протидії </w:t>
      </w:r>
      <w:proofErr w:type="spellStart"/>
      <w:r w:rsidRPr="00243C44">
        <w:rPr>
          <w:rFonts w:ascii="Times New Roman" w:eastAsia="Times New Roman" w:hAnsi="Times New Roman" w:cs="Times New Roman"/>
          <w:sz w:val="28"/>
          <w:szCs w:val="28"/>
          <w:lang w:eastAsia="ru-RU"/>
        </w:rPr>
        <w:t>булінгу</w:t>
      </w:r>
      <w:proofErr w:type="spellEnd"/>
      <w:r w:rsidRPr="00243C44">
        <w:rPr>
          <w:rFonts w:ascii="Times New Roman" w:eastAsia="Times New Roman" w:hAnsi="Times New Roman" w:cs="Times New Roman"/>
          <w:sz w:val="28"/>
          <w:szCs w:val="28"/>
          <w:lang w:eastAsia="ru-RU"/>
        </w:rPr>
        <w:t xml:space="preserve"> (цькуванню)» від 18.12.2018 р. №</w:t>
      </w:r>
      <w:r w:rsidR="00E72640" w:rsidRPr="00243C44">
        <w:rPr>
          <w:rFonts w:ascii="Times New Roman" w:eastAsia="Times New Roman" w:hAnsi="Times New Roman" w:cs="Times New Roman"/>
          <w:sz w:val="28"/>
          <w:szCs w:val="28"/>
          <w:lang w:eastAsia="ru-RU"/>
        </w:rPr>
        <w:t> 2657-VIII.</w:t>
      </w:r>
    </w:p>
    <w:p w:rsidR="00E678FF" w:rsidRPr="00243C44" w:rsidRDefault="00E678FF" w:rsidP="00D24B97">
      <w:pPr>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З метою удосконалення способів інформування громадськості про діяльність Верховної Ради України, підвищення рівня обізнаності дітей та молоді з організацією роботи Верховної Ради України, її органів та народних</w:t>
      </w:r>
      <w:r w:rsidR="00E72640" w:rsidRPr="00243C44">
        <w:rPr>
          <w:rFonts w:ascii="Times New Roman" w:eastAsia="Times New Roman" w:hAnsi="Times New Roman" w:cs="Times New Roman"/>
          <w:sz w:val="28"/>
          <w:szCs w:val="28"/>
          <w:lang w:eastAsia="ru-RU"/>
        </w:rPr>
        <w:t xml:space="preserve"> депутатів України у липні 2019 </w:t>
      </w:r>
      <w:r w:rsidRPr="00243C44">
        <w:rPr>
          <w:rFonts w:ascii="Times New Roman" w:eastAsia="Times New Roman" w:hAnsi="Times New Roman" w:cs="Times New Roman"/>
          <w:sz w:val="28"/>
          <w:szCs w:val="28"/>
          <w:lang w:eastAsia="ru-RU"/>
        </w:rPr>
        <w:t>року розпочинає свою діяльність освітній центр Верховної Ради України. Інформацію щодо діяльності цього центру (запис на екскурсії, проведення заходів на базі центру тощо) буде розміщено на сайті Міністер</w:t>
      </w:r>
      <w:r w:rsidR="00E72640" w:rsidRPr="00243C44">
        <w:rPr>
          <w:rFonts w:ascii="Times New Roman" w:eastAsia="Times New Roman" w:hAnsi="Times New Roman" w:cs="Times New Roman"/>
          <w:sz w:val="28"/>
          <w:szCs w:val="28"/>
          <w:lang w:eastAsia="ru-RU"/>
        </w:rPr>
        <w:t>ства та Верховної Ради України.</w:t>
      </w:r>
    </w:p>
    <w:p w:rsidR="00E678FF" w:rsidRPr="00243C44" w:rsidRDefault="00E678FF" w:rsidP="00D24B97">
      <w:pPr>
        <w:spacing w:after="0" w:line="240" w:lineRule="auto"/>
        <w:ind w:firstLine="397"/>
        <w:contextualSpacing/>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Під час проведення Всеукраїнської учнівської олімпі</w:t>
      </w:r>
      <w:r w:rsidR="00E72640" w:rsidRPr="00243C44">
        <w:rPr>
          <w:rFonts w:ascii="Times New Roman" w:eastAsia="Times New Roman" w:hAnsi="Times New Roman" w:cs="Times New Roman"/>
          <w:sz w:val="28"/>
          <w:szCs w:val="28"/>
          <w:lang w:eastAsia="ru-RU"/>
        </w:rPr>
        <w:t>ади з правознавства у 2018/2019 </w:t>
      </w:r>
      <w:r w:rsidRPr="00243C44">
        <w:rPr>
          <w:rFonts w:ascii="Times New Roman" w:eastAsia="Times New Roman" w:hAnsi="Times New Roman" w:cs="Times New Roman"/>
          <w:sz w:val="28"/>
          <w:szCs w:val="28"/>
          <w:lang w:eastAsia="ru-RU"/>
        </w:rPr>
        <w:t>навчальному році, завдання першого дня включали тести із одиничним варіантом відповідей, де учні мали дати точну відповідь на запитання, а завдання другого дня олімпіади мали практичний характер,</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включали юридичні задачі із конституційного, цивільного, адміністративного, сімейного, трудового, фінансового та кримінального права, де учні мали змогу вирішити ситуації по суті, дати розгорнуті відповіді та коментарі.</w:t>
      </w:r>
    </w:p>
    <w:p w:rsidR="00E678FF" w:rsidRPr="00243C44" w:rsidRDefault="00E678FF" w:rsidP="00D24B97">
      <w:pPr>
        <w:spacing w:after="0" w:line="240" w:lineRule="auto"/>
        <w:ind w:firstLine="397"/>
        <w:contextualSpacing/>
        <w:jc w:val="both"/>
        <w:rPr>
          <w:rFonts w:ascii="Times New Roman" w:eastAsia="Times New Roman" w:hAnsi="Times New Roman" w:cs="Times New Roman"/>
          <w:iCs/>
          <w:sz w:val="28"/>
          <w:szCs w:val="28"/>
          <w:lang w:eastAsia="ru-RU"/>
        </w:rPr>
      </w:pPr>
      <w:r w:rsidRPr="00243C44">
        <w:rPr>
          <w:rFonts w:ascii="Times New Roman" w:eastAsia="Times New Roman" w:hAnsi="Times New Roman" w:cs="Times New Roman"/>
          <w:sz w:val="28"/>
          <w:szCs w:val="28"/>
          <w:lang w:eastAsia="ru-RU"/>
        </w:rPr>
        <w:t xml:space="preserve">Варто відмітити, що окрім завдань на відтворююче мислення, обов’язковими були питання, які передбачали вміння аналізувати, </w:t>
      </w:r>
      <w:proofErr w:type="spellStart"/>
      <w:r w:rsidRPr="00243C44">
        <w:rPr>
          <w:rFonts w:ascii="Times New Roman" w:eastAsia="Times New Roman" w:hAnsi="Times New Roman" w:cs="Times New Roman"/>
          <w:sz w:val="28"/>
          <w:szCs w:val="28"/>
          <w:lang w:eastAsia="ru-RU"/>
        </w:rPr>
        <w:t>співставляти</w:t>
      </w:r>
      <w:proofErr w:type="spellEnd"/>
      <w:r w:rsidRPr="00243C44">
        <w:rPr>
          <w:rFonts w:ascii="Times New Roman" w:eastAsia="Times New Roman" w:hAnsi="Times New Roman" w:cs="Times New Roman"/>
          <w:sz w:val="28"/>
          <w:szCs w:val="28"/>
          <w:lang w:eastAsia="ru-RU"/>
        </w:rPr>
        <w:t xml:space="preserve"> та узагальнювати юридичні факти, визначати класифікуючи ознаки, давати правову оцінку ситуаціям, розв’язувати ситуації по змісту тощо. </w:t>
      </w:r>
      <w:r w:rsidRPr="00243C44">
        <w:rPr>
          <w:rFonts w:ascii="Times New Roman" w:eastAsia="Times New Roman" w:hAnsi="Times New Roman" w:cs="Times New Roman"/>
          <w:iCs/>
          <w:sz w:val="28"/>
          <w:szCs w:val="28"/>
          <w:lang w:eastAsia="ru-RU"/>
        </w:rPr>
        <w:t>Достатньо високий є рівень знань учнів з цивільного та кримінального права. У той же час, спостерігаються певні проблеми із застосуванням норм адміністративного та сімейного законодавс</w:t>
      </w:r>
      <w:r w:rsidR="00243C44">
        <w:rPr>
          <w:rFonts w:ascii="Times New Roman" w:eastAsia="Times New Roman" w:hAnsi="Times New Roman" w:cs="Times New Roman"/>
          <w:iCs/>
          <w:sz w:val="28"/>
          <w:szCs w:val="28"/>
          <w:lang w:eastAsia="ru-RU"/>
        </w:rPr>
        <w:t>тва.</w:t>
      </w:r>
    </w:p>
    <w:p w:rsidR="00E678FF" w:rsidRPr="00243C44" w:rsidRDefault="00E678FF" w:rsidP="00D24B97">
      <w:pPr>
        <w:spacing w:after="0" w:line="240" w:lineRule="auto"/>
        <w:ind w:firstLine="397"/>
        <w:contextualSpacing/>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 xml:space="preserve">Варіативні курси правознавчого й </w:t>
      </w:r>
      <w:proofErr w:type="spellStart"/>
      <w:r w:rsidRPr="00243C44">
        <w:rPr>
          <w:rFonts w:ascii="Times New Roman" w:eastAsia="Times New Roman" w:hAnsi="Times New Roman" w:cs="Times New Roman"/>
          <w:sz w:val="28"/>
          <w:szCs w:val="28"/>
          <w:lang w:eastAsia="uk-UA"/>
        </w:rPr>
        <w:t>громадянознавчого</w:t>
      </w:r>
      <w:proofErr w:type="spellEnd"/>
      <w:r w:rsidRPr="00243C44">
        <w:rPr>
          <w:rFonts w:ascii="Times New Roman" w:eastAsia="Times New Roman" w:hAnsi="Times New Roman" w:cs="Times New Roman"/>
          <w:sz w:val="28"/>
          <w:szCs w:val="28"/>
          <w:lang w:eastAsia="uk-UA"/>
        </w:rPr>
        <w:t xml:space="preserve"> змісту в основній школі виконують роль пропедевтичних курсів та курсів до профільної підготовки учн</w:t>
      </w:r>
      <w:r w:rsidR="00E72640" w:rsidRPr="00243C44">
        <w:rPr>
          <w:rFonts w:ascii="Times New Roman" w:eastAsia="Times New Roman" w:hAnsi="Times New Roman" w:cs="Times New Roman"/>
          <w:sz w:val="28"/>
          <w:szCs w:val="28"/>
          <w:lang w:eastAsia="uk-UA"/>
        </w:rPr>
        <w:t>ів. Це «Живи за правилами» (7–8 </w:t>
      </w:r>
      <w:r w:rsidRPr="00243C44">
        <w:rPr>
          <w:rFonts w:ascii="Times New Roman" w:eastAsia="Times New Roman" w:hAnsi="Times New Roman" w:cs="Times New Roman"/>
          <w:sz w:val="28"/>
          <w:szCs w:val="28"/>
          <w:lang w:eastAsia="uk-UA"/>
        </w:rPr>
        <w:t>кл.)</w:t>
      </w:r>
      <w:r w:rsidR="00E72640" w:rsidRPr="00243C44">
        <w:rPr>
          <w:rFonts w:ascii="Times New Roman" w:eastAsia="Times New Roman" w:hAnsi="Times New Roman" w:cs="Times New Roman"/>
          <w:sz w:val="28"/>
          <w:szCs w:val="28"/>
          <w:lang w:eastAsia="uk-UA"/>
        </w:rPr>
        <w:t>; «Вчимося бути громадянами» (8 </w:t>
      </w:r>
      <w:r w:rsidRPr="00243C44">
        <w:rPr>
          <w:rFonts w:ascii="Times New Roman" w:eastAsia="Times New Roman" w:hAnsi="Times New Roman" w:cs="Times New Roman"/>
          <w:sz w:val="28"/>
          <w:szCs w:val="28"/>
          <w:lang w:eastAsia="uk-UA"/>
        </w:rPr>
        <w:t>клас); «Ми –</w:t>
      </w:r>
      <w:r w:rsidR="00E72640"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громадяни України» (9</w:t>
      </w:r>
      <w:r w:rsidR="00E72640" w:rsidRPr="00243C44">
        <w:rPr>
          <w:rFonts w:ascii="Times New Roman" w:eastAsia="Times New Roman" w:hAnsi="Times New Roman" w:cs="Times New Roman"/>
          <w:sz w:val="28"/>
          <w:szCs w:val="28"/>
          <w:lang w:eastAsia="uk-UA"/>
        </w:rPr>
        <w:t> </w:t>
      </w:r>
      <w:r w:rsidRPr="00243C44">
        <w:rPr>
          <w:rFonts w:ascii="Times New Roman" w:eastAsia="Times New Roman" w:hAnsi="Times New Roman" w:cs="Times New Roman"/>
          <w:sz w:val="28"/>
          <w:szCs w:val="28"/>
          <w:lang w:eastAsia="uk-UA"/>
        </w:rPr>
        <w:t>клас).</w:t>
      </w:r>
    </w:p>
    <w:p w:rsidR="008A5C65" w:rsidRPr="00243C44" w:rsidRDefault="00E678FF" w:rsidP="00504D72">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В умовах війни України з Росією вкрай актуальним є вивчення курсу</w:t>
      </w:r>
      <w:r w:rsidRPr="00243C44">
        <w:rPr>
          <w:rFonts w:ascii="Times New Roman" w:eastAsia="Times New Roman" w:hAnsi="Times New Roman" w:cs="Times New Roman"/>
          <w:b/>
          <w:bCs/>
          <w:sz w:val="28"/>
          <w:szCs w:val="28"/>
          <w:lang w:eastAsia="ru-RU"/>
        </w:rPr>
        <w:t xml:space="preserve"> </w:t>
      </w:r>
      <w:r w:rsidRPr="00243C44">
        <w:rPr>
          <w:rFonts w:ascii="Times New Roman" w:eastAsia="Times New Roman" w:hAnsi="Times New Roman" w:cs="Times New Roman"/>
          <w:sz w:val="28"/>
          <w:szCs w:val="28"/>
          <w:lang w:eastAsia="ru-RU"/>
        </w:rPr>
        <w:t>за вибором</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«Міжнародне гуманітарне право» (для учнів 10</w:t>
      </w:r>
      <w:r w:rsidR="00E72640"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(11)</w:t>
      </w:r>
      <w:r w:rsidR="00E72640"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класів закладів загальної середньої освіти). Програма зазначеного курсу рекомендована Міністерством (лист від 02.07.2018</w:t>
      </w:r>
      <w:r w:rsidR="00E72640" w:rsidRPr="00243C44">
        <w:rPr>
          <w:rFonts w:ascii="Times New Roman" w:eastAsia="Times New Roman" w:hAnsi="Times New Roman" w:cs="Times New Roman"/>
          <w:sz w:val="28"/>
          <w:szCs w:val="28"/>
          <w:lang w:eastAsia="ru-RU"/>
        </w:rPr>
        <w:t> р.</w:t>
      </w:r>
      <w:r w:rsidRPr="00243C44">
        <w:rPr>
          <w:rFonts w:ascii="Times New Roman" w:eastAsia="Times New Roman" w:hAnsi="Times New Roman" w:cs="Times New Roman"/>
          <w:sz w:val="28"/>
          <w:szCs w:val="28"/>
          <w:lang w:eastAsia="ru-RU"/>
        </w:rPr>
        <w:t xml:space="preserve"> №</w:t>
      </w:r>
      <w:r w:rsid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22.1/12–Г-470</w:t>
      </w:r>
      <w:r w:rsidR="008A5C65" w:rsidRPr="00243C44">
        <w:rPr>
          <w:rFonts w:ascii="Times New Roman" w:eastAsia="Times New Roman" w:hAnsi="Times New Roman" w:cs="Times New Roman"/>
          <w:sz w:val="28"/>
          <w:szCs w:val="28"/>
          <w:lang w:eastAsia="ru-RU"/>
        </w:rPr>
        <w:t>)</w:t>
      </w:r>
      <w:r w:rsidRPr="00243C44">
        <w:rPr>
          <w:rFonts w:ascii="Times New Roman" w:eastAsia="Times New Roman" w:hAnsi="Times New Roman" w:cs="Times New Roman"/>
          <w:sz w:val="28"/>
          <w:szCs w:val="28"/>
          <w:lang w:eastAsia="ru-RU"/>
        </w:rPr>
        <w:t>.</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Вивчення курсу</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 xml:space="preserve">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w:t>
      </w:r>
      <w:proofErr w:type="spellStart"/>
      <w:r w:rsidRPr="00243C44">
        <w:rPr>
          <w:rFonts w:ascii="Times New Roman" w:eastAsia="Times New Roman" w:hAnsi="Times New Roman" w:cs="Times New Roman"/>
          <w:sz w:val="28"/>
          <w:szCs w:val="28"/>
          <w:lang w:eastAsia="ru-RU"/>
        </w:rPr>
        <w:t>громадсько</w:t>
      </w:r>
      <w:proofErr w:type="spellEnd"/>
      <w:r w:rsidRPr="00243C44">
        <w:rPr>
          <w:rFonts w:ascii="Times New Roman" w:eastAsia="Times New Roman" w:hAnsi="Times New Roman" w:cs="Times New Roman"/>
          <w:sz w:val="28"/>
          <w:szCs w:val="28"/>
          <w:lang w:eastAsia="ru-RU"/>
        </w:rPr>
        <w:t xml:space="preserve">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r w:rsidR="008A5C65" w:rsidRPr="00243C44">
        <w:rPr>
          <w:rFonts w:ascii="Times New Roman" w:eastAsia="Times New Roman" w:hAnsi="Times New Roman" w:cs="Times New Roman"/>
          <w:sz w:val="28"/>
          <w:szCs w:val="28"/>
          <w:lang w:eastAsia="ru-RU"/>
        </w:rPr>
        <w:br w:type="page"/>
      </w:r>
    </w:p>
    <w:p w:rsidR="008A5C65" w:rsidRPr="00243C44" w:rsidRDefault="008A5C65" w:rsidP="008A5C65">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Додаток</w:t>
      </w:r>
    </w:p>
    <w:p w:rsidR="008A5C65" w:rsidRPr="00243C44" w:rsidRDefault="008A5C65" w:rsidP="008A5C65">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до листа Міністерства</w:t>
      </w:r>
    </w:p>
    <w:p w:rsidR="008A5C65" w:rsidRPr="00243C44" w:rsidRDefault="008A5C65" w:rsidP="008A5C65">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освіти і науки України</w:t>
      </w:r>
    </w:p>
    <w:p w:rsidR="008A5C65" w:rsidRPr="00243C44" w:rsidRDefault="008A5C65" w:rsidP="008A5C65">
      <w:pPr>
        <w:spacing w:after="0" w:line="240" w:lineRule="auto"/>
        <w:ind w:firstLine="397"/>
        <w:jc w:val="right"/>
        <w:rPr>
          <w:rFonts w:ascii="Times New Roman" w:eastAsia="Times New Roman" w:hAnsi="Times New Roman" w:cs="Times New Roman"/>
          <w:b/>
          <w:sz w:val="28"/>
          <w:szCs w:val="28"/>
          <w:lang w:eastAsia="ru-RU"/>
        </w:rPr>
      </w:pPr>
      <w:hyperlink r:id="rId10" w:history="1">
        <w:r w:rsidRPr="00243C44">
          <w:rPr>
            <w:rStyle w:val="a3"/>
            <w:rFonts w:ascii="Times New Roman" w:hAnsi="Times New Roman" w:cs="Times New Roman"/>
            <w:color w:val="0000FF"/>
            <w:sz w:val="28"/>
            <w:szCs w:val="28"/>
            <w:u w:val="single"/>
          </w:rPr>
          <w:t>від 01.07.2019 р. № 1/11-5966</w:t>
        </w:r>
      </w:hyperlink>
    </w:p>
    <w:p w:rsidR="008A5C65" w:rsidRPr="00243C44" w:rsidRDefault="008A5C65" w:rsidP="008A5C65">
      <w:pPr>
        <w:spacing w:after="0" w:line="240" w:lineRule="auto"/>
        <w:ind w:firstLine="397"/>
        <w:jc w:val="center"/>
        <w:rPr>
          <w:rFonts w:ascii="Times New Roman" w:eastAsia="Times New Roman" w:hAnsi="Times New Roman" w:cs="Times New Roman"/>
          <w:sz w:val="28"/>
          <w:szCs w:val="28"/>
          <w:lang w:eastAsia="ru-RU"/>
        </w:rPr>
      </w:pPr>
    </w:p>
    <w:p w:rsidR="004D1D41" w:rsidRPr="00243C44" w:rsidRDefault="004D1D41" w:rsidP="00D24B97">
      <w:pPr>
        <w:spacing w:after="0" w:line="240" w:lineRule="auto"/>
        <w:ind w:firstLine="397"/>
        <w:jc w:val="center"/>
        <w:rPr>
          <w:rFonts w:ascii="Times New Roman" w:eastAsia="Times New Roman" w:hAnsi="Times New Roman" w:cs="Times New Roman"/>
          <w:b/>
          <w:sz w:val="28"/>
          <w:szCs w:val="28"/>
          <w:lang w:eastAsia="ru-RU"/>
        </w:rPr>
      </w:pPr>
      <w:r w:rsidRPr="00243C44">
        <w:rPr>
          <w:rFonts w:ascii="Times New Roman" w:eastAsia="Times New Roman" w:hAnsi="Times New Roman" w:cs="Times New Roman"/>
          <w:b/>
          <w:sz w:val="28"/>
          <w:szCs w:val="28"/>
          <w:lang w:eastAsia="ru-RU"/>
        </w:rPr>
        <w:t>Громадянська освіта</w:t>
      </w:r>
    </w:p>
    <w:p w:rsidR="004D1D41" w:rsidRPr="00243C44" w:rsidRDefault="004D1D41" w:rsidP="008A5C65">
      <w:pPr>
        <w:spacing w:after="0" w:line="240" w:lineRule="auto"/>
        <w:ind w:firstLine="397"/>
        <w:jc w:val="both"/>
        <w:rPr>
          <w:rFonts w:ascii="Times New Roman" w:eastAsia="Times New Roman" w:hAnsi="Times New Roman" w:cs="Times New Roman"/>
          <w:sz w:val="28"/>
          <w:szCs w:val="28"/>
          <w:lang w:eastAsia="zh-CN"/>
        </w:rPr>
      </w:pPr>
      <w:r w:rsidRPr="00243C44">
        <w:rPr>
          <w:rFonts w:ascii="Times New Roman" w:eastAsia="Times New Roman" w:hAnsi="Times New Roman" w:cs="Times New Roman"/>
          <w:sz w:val="28"/>
          <w:szCs w:val="28"/>
          <w:lang w:eastAsia="ru-RU"/>
        </w:rPr>
        <w:t>У 2019/2020</w:t>
      </w:r>
      <w:r w:rsidR="008A5C65"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 xml:space="preserve">навчальному році в закладах </w:t>
      </w:r>
      <w:r w:rsidR="008A5C65" w:rsidRPr="00243C44">
        <w:rPr>
          <w:rFonts w:ascii="Times New Roman" w:eastAsia="Times New Roman" w:hAnsi="Times New Roman" w:cs="Times New Roman"/>
          <w:sz w:val="28"/>
          <w:szCs w:val="28"/>
          <w:lang w:eastAsia="ru-RU"/>
        </w:rPr>
        <w:t>загальної середньої освіти у 10 </w:t>
      </w:r>
      <w:r w:rsidRPr="00243C44">
        <w:rPr>
          <w:rFonts w:ascii="Times New Roman" w:eastAsia="Times New Roman" w:hAnsi="Times New Roman" w:cs="Times New Roman"/>
          <w:sz w:val="28"/>
          <w:szCs w:val="28"/>
          <w:lang w:eastAsia="ru-RU"/>
        </w:rPr>
        <w:t>класах продовжується вивчення</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інтегровано</w:t>
      </w:r>
      <w:r w:rsidR="008A5C65" w:rsidRPr="00243C44">
        <w:rPr>
          <w:rFonts w:ascii="Times New Roman" w:eastAsia="Times New Roman" w:hAnsi="Times New Roman" w:cs="Times New Roman"/>
          <w:sz w:val="28"/>
          <w:szCs w:val="28"/>
          <w:lang w:eastAsia="ru-RU"/>
        </w:rPr>
        <w:t>го курсу «Громадянська освіта».</w:t>
      </w:r>
    </w:p>
    <w:p w:rsidR="004D1D41" w:rsidRPr="00243C44" w:rsidRDefault="004D1D4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 xml:space="preserve">Зміст громадянської освіти передбачає інтеграцію соціально-гуманітарних знань та орієнтацію на розв’язання практичних проблем, інтегративних </w:t>
      </w:r>
      <w:proofErr w:type="spellStart"/>
      <w:r w:rsidRPr="00243C44">
        <w:rPr>
          <w:rFonts w:ascii="Times New Roman" w:eastAsia="Times New Roman" w:hAnsi="Times New Roman" w:cs="Times New Roman"/>
          <w:sz w:val="28"/>
          <w:szCs w:val="28"/>
          <w:lang w:eastAsia="ru-RU"/>
        </w:rPr>
        <w:t>громадянознавчих</w:t>
      </w:r>
      <w:proofErr w:type="spellEnd"/>
      <w:r w:rsidRPr="00243C44">
        <w:rPr>
          <w:rFonts w:ascii="Times New Roman" w:eastAsia="Times New Roman" w:hAnsi="Times New Roman" w:cs="Times New Roman"/>
          <w:sz w:val="28"/>
          <w:szCs w:val="28"/>
          <w:lang w:eastAsia="ru-RU"/>
        </w:rPr>
        <w:t xml:space="preserve"> знань.</w:t>
      </w:r>
    </w:p>
    <w:p w:rsidR="004D1D41" w:rsidRPr="00243C44" w:rsidRDefault="004D1D4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 xml:space="preserve">Запровадження громадянської освіти є забезпечення мінімальної функціональної громадянської освіченості індивіда. Цієї мети можна досягти, лише застосовуючи «багатовекторний» підхід, тобто зосередивши увагу на кількох ключових моментах. Перш за все, учнівську молодь необхідно озброїти </w:t>
      </w:r>
      <w:proofErr w:type="spellStart"/>
      <w:r w:rsidRPr="00243C44">
        <w:rPr>
          <w:rFonts w:ascii="Times New Roman" w:eastAsia="Times New Roman" w:hAnsi="Times New Roman" w:cs="Times New Roman"/>
          <w:sz w:val="28"/>
          <w:szCs w:val="28"/>
          <w:lang w:eastAsia="ru-RU"/>
        </w:rPr>
        <w:t>компетентностями</w:t>
      </w:r>
      <w:proofErr w:type="spellEnd"/>
      <w:r w:rsidRPr="00243C44">
        <w:rPr>
          <w:rFonts w:ascii="Times New Roman" w:eastAsia="Times New Roman" w:hAnsi="Times New Roman" w:cs="Times New Roman"/>
          <w:sz w:val="28"/>
          <w:szCs w:val="28"/>
          <w:lang w:eastAsia="ru-RU"/>
        </w:rPr>
        <w:t>, необхідними для участі в житті суспільства на всіх рівнях, що передбачає, насамперед, здатність реалізовувати свої права й свободи, поважаючи при цьому права й свободи інших громадян, а також діяти у відповідності до власних переконань і цінностей. Надзвичайно важливо сформувати в молодих громадян України повагу до прав людини, плюралізму та демократії, верховенства закону, виховати в них неприйняття насильства, ксенофобії, расизму, агресії, нетерпимості.</w:t>
      </w:r>
    </w:p>
    <w:p w:rsidR="004D1D41" w:rsidRPr="00243C44" w:rsidRDefault="004D1D41" w:rsidP="00D24B97">
      <w:pPr>
        <w:spacing w:after="0" w:line="240" w:lineRule="auto"/>
        <w:ind w:firstLine="397"/>
        <w:jc w:val="both"/>
        <w:rPr>
          <w:rFonts w:ascii="Times New Roman" w:eastAsia="Times New Roman" w:hAnsi="Times New Roman" w:cs="Times New Roman"/>
          <w:color w:val="000000"/>
          <w:sz w:val="28"/>
          <w:szCs w:val="28"/>
          <w:lang w:eastAsia="ru-RU"/>
        </w:rPr>
      </w:pPr>
      <w:r w:rsidRPr="00243C44">
        <w:rPr>
          <w:rFonts w:ascii="Times New Roman" w:eastAsia="Times New Roman" w:hAnsi="Times New Roman" w:cs="Times New Roman"/>
          <w:color w:val="000000"/>
          <w:sz w:val="28"/>
          <w:szCs w:val="28"/>
          <w:lang w:eastAsia="ru-RU"/>
        </w:rPr>
        <w:t>Зміст програми з громадянської освіти не містить уроки узагальнення і тематичного контролю. Тому вчитель на свій розсуд може (за необхідності) планувати такі уроки, оскільки програма не містить розподілу навчального матеріалу за годинами.</w:t>
      </w:r>
    </w:p>
    <w:p w:rsidR="004D1D41" w:rsidRPr="00243C44" w:rsidRDefault="004D1D41" w:rsidP="00D24B97">
      <w:pPr>
        <w:spacing w:after="0" w:line="240" w:lineRule="auto"/>
        <w:ind w:firstLine="397"/>
        <w:jc w:val="both"/>
        <w:rPr>
          <w:rFonts w:ascii="Times New Roman" w:eastAsia="Times New Roman" w:hAnsi="Times New Roman" w:cs="Times New Roman"/>
          <w:color w:val="000000"/>
          <w:sz w:val="28"/>
          <w:szCs w:val="28"/>
          <w:lang w:eastAsia="ru-RU"/>
        </w:rPr>
      </w:pPr>
      <w:r w:rsidRPr="00243C44">
        <w:rPr>
          <w:rFonts w:ascii="Times New Roman" w:eastAsia="Times New Roman" w:hAnsi="Times New Roman" w:cs="Times New Roman"/>
          <w:sz w:val="28"/>
          <w:szCs w:val="28"/>
          <w:lang w:eastAsia="ru-RU"/>
        </w:rPr>
        <w:t>Під час розподілу навантаження варто надавати перевагу вчителям історії та правознавства, як викладачам</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color w:val="000000"/>
          <w:sz w:val="28"/>
          <w:szCs w:val="28"/>
          <w:lang w:eastAsia="ru-RU"/>
        </w:rPr>
        <w:t>курсу «Громадянська освіта».</w:t>
      </w:r>
    </w:p>
    <w:p w:rsidR="004D1D41" w:rsidRPr="00243C44" w:rsidRDefault="004D1D41" w:rsidP="00D24B97">
      <w:pPr>
        <w:shd w:val="clear" w:color="auto" w:fill="FFFFFF"/>
        <w:spacing w:after="0" w:line="240" w:lineRule="auto"/>
        <w:ind w:firstLine="397"/>
        <w:jc w:val="both"/>
        <w:textAlignment w:val="baseline"/>
        <w:rPr>
          <w:rFonts w:ascii="Times New Roman" w:eastAsia="Times New Roman" w:hAnsi="Times New Roman" w:cs="Times New Roman"/>
          <w:sz w:val="28"/>
          <w:szCs w:val="28"/>
          <w:lang w:eastAsia="uk-UA"/>
        </w:rPr>
      </w:pPr>
      <w:r w:rsidRPr="00243C44">
        <w:rPr>
          <w:rFonts w:ascii="Times New Roman" w:eastAsia="Times New Roman" w:hAnsi="Times New Roman" w:cs="Times New Roman"/>
          <w:bCs/>
          <w:color w:val="333333"/>
          <w:sz w:val="28"/>
          <w:szCs w:val="28"/>
          <w:bdr w:val="none" w:sz="0" w:space="0" w:color="auto" w:frame="1"/>
          <w:lang w:eastAsia="uk-UA"/>
        </w:rPr>
        <w:t>Всеукраїнською Асоціацією викладачів історії та суспільних дисциплін «Нова Доба»</w:t>
      </w:r>
      <w:r w:rsidRPr="00243C44">
        <w:rPr>
          <w:rFonts w:ascii="Times New Roman" w:eastAsia="Times New Roman" w:hAnsi="Times New Roman" w:cs="Times New Roman"/>
          <w:color w:val="333333"/>
          <w:sz w:val="28"/>
          <w:szCs w:val="28"/>
          <w:lang w:eastAsia="uk-UA"/>
        </w:rPr>
        <w:t>, на основі багаторічного досвіду імплементації освіти для демократичного громадянства в Україні, створено</w:t>
      </w:r>
      <w:r w:rsidRPr="00243C44">
        <w:rPr>
          <w:rFonts w:ascii="Times New Roman" w:eastAsia="Times New Roman" w:hAnsi="Times New Roman" w:cs="Times New Roman"/>
          <w:bCs/>
          <w:color w:val="333333"/>
          <w:sz w:val="28"/>
          <w:szCs w:val="28"/>
          <w:bdr w:val="none" w:sz="0" w:space="0" w:color="auto" w:frame="1"/>
          <w:lang w:eastAsia="uk-UA"/>
        </w:rPr>
        <w:t xml:space="preserve"> </w:t>
      </w:r>
      <w:proofErr w:type="spellStart"/>
      <w:r w:rsidRPr="00243C44">
        <w:rPr>
          <w:rFonts w:ascii="Times New Roman" w:eastAsia="Times New Roman" w:hAnsi="Times New Roman" w:cs="Times New Roman"/>
          <w:sz w:val="28"/>
          <w:szCs w:val="28"/>
          <w:lang w:eastAsia="uk-UA"/>
        </w:rPr>
        <w:t>онлайн-платформу</w:t>
      </w:r>
      <w:proofErr w:type="spellEnd"/>
      <w:r w:rsidRPr="00243C44">
        <w:rPr>
          <w:rFonts w:ascii="Times New Roman" w:eastAsia="Times New Roman" w:hAnsi="Times New Roman" w:cs="Times New Roman"/>
          <w:sz w:val="28"/>
          <w:szCs w:val="28"/>
          <w:lang w:eastAsia="uk-UA"/>
        </w:rPr>
        <w:t xml:space="preserve"> підручника нового інтегрованого курсу під назвою «Громадянська освіта». Підручник з</w:t>
      </w:r>
      <w:r w:rsidR="008A5C65" w:rsidRPr="00243C44">
        <w:rPr>
          <w:rFonts w:ascii="Times New Roman" w:eastAsia="Times New Roman" w:hAnsi="Times New Roman" w:cs="Times New Roman"/>
          <w:sz w:val="28"/>
          <w:szCs w:val="28"/>
          <w:lang w:eastAsia="uk-UA"/>
        </w:rPr>
        <w:t xml:space="preserve"> громадянської освіти містить 7 </w:t>
      </w:r>
      <w:r w:rsidRPr="00243C44">
        <w:rPr>
          <w:rFonts w:ascii="Times New Roman" w:eastAsia="Times New Roman" w:hAnsi="Times New Roman" w:cs="Times New Roman"/>
          <w:sz w:val="28"/>
          <w:szCs w:val="28"/>
          <w:lang w:eastAsia="uk-UA"/>
        </w:rPr>
        <w:t xml:space="preserve">розділів, що висвітлюють особливості життя і діяльності людини у демократичному суспільстві. Кожен розділ складається з низки тем, що визначають окремі заняття. Текст підручника, викладений на цій </w:t>
      </w:r>
      <w:proofErr w:type="spellStart"/>
      <w:r w:rsidRPr="00243C44">
        <w:rPr>
          <w:rFonts w:ascii="Times New Roman" w:eastAsia="Times New Roman" w:hAnsi="Times New Roman" w:cs="Times New Roman"/>
          <w:sz w:val="28"/>
          <w:szCs w:val="28"/>
          <w:lang w:eastAsia="uk-UA"/>
        </w:rPr>
        <w:t>онлайн-платформі</w:t>
      </w:r>
      <w:proofErr w:type="spellEnd"/>
      <w:r w:rsidRPr="00243C44">
        <w:rPr>
          <w:rFonts w:ascii="Times New Roman" w:eastAsia="Times New Roman" w:hAnsi="Times New Roman" w:cs="Times New Roman"/>
          <w:sz w:val="28"/>
          <w:szCs w:val="28"/>
          <w:lang w:eastAsia="uk-UA"/>
        </w:rPr>
        <w:t xml:space="preserve">, постійно доповнюється різними навчальними матеріалами: визначеннями основних термінів і понять, ілюстраціями, </w:t>
      </w:r>
      <w:proofErr w:type="spellStart"/>
      <w:r w:rsidRPr="00243C44">
        <w:rPr>
          <w:rFonts w:ascii="Times New Roman" w:eastAsia="Times New Roman" w:hAnsi="Times New Roman" w:cs="Times New Roman"/>
          <w:sz w:val="28"/>
          <w:szCs w:val="28"/>
          <w:lang w:eastAsia="uk-UA"/>
        </w:rPr>
        <w:t>аудіо-</w:t>
      </w:r>
      <w:proofErr w:type="spellEnd"/>
      <w:r w:rsidRPr="00243C44">
        <w:rPr>
          <w:rFonts w:ascii="Times New Roman" w:eastAsia="Times New Roman" w:hAnsi="Times New Roman" w:cs="Times New Roman"/>
          <w:sz w:val="28"/>
          <w:szCs w:val="28"/>
          <w:lang w:eastAsia="uk-UA"/>
        </w:rPr>
        <w:t xml:space="preserve"> та відеоматеріалами, цікавими фактами і прикладами з життя.</w:t>
      </w:r>
    </w:p>
    <w:p w:rsidR="004D1D41" w:rsidRPr="00243C44" w:rsidRDefault="004D1D41" w:rsidP="00D24B97">
      <w:pPr>
        <w:shd w:val="clear" w:color="auto" w:fill="FFFFFF"/>
        <w:spacing w:after="0" w:line="240" w:lineRule="auto"/>
        <w:ind w:firstLine="397"/>
        <w:jc w:val="both"/>
        <w:rPr>
          <w:rFonts w:ascii="Times New Roman" w:eastAsia="Times New Roman" w:hAnsi="Times New Roman" w:cs="Times New Roman"/>
          <w:sz w:val="28"/>
          <w:szCs w:val="28"/>
          <w:lang w:eastAsia="uk-UA"/>
        </w:rPr>
      </w:pPr>
      <w:r w:rsidRPr="00243C44">
        <w:rPr>
          <w:rFonts w:ascii="Times New Roman" w:eastAsia="Times New Roman" w:hAnsi="Times New Roman" w:cs="Times New Roman"/>
          <w:sz w:val="28"/>
          <w:szCs w:val="28"/>
          <w:lang w:eastAsia="uk-UA"/>
        </w:rPr>
        <w:t>Вчителі, які викладають зазначений курс з допомогою зазначеної платформи</w:t>
      </w:r>
      <w:r w:rsidR="00D24B97" w:rsidRPr="00243C44">
        <w:rPr>
          <w:rFonts w:ascii="Times New Roman" w:eastAsia="Times New Roman" w:hAnsi="Times New Roman" w:cs="Times New Roman"/>
          <w:sz w:val="28"/>
          <w:szCs w:val="28"/>
          <w:lang w:eastAsia="uk-UA"/>
        </w:rPr>
        <w:t xml:space="preserve"> </w:t>
      </w:r>
      <w:r w:rsidRPr="00243C44">
        <w:rPr>
          <w:rFonts w:ascii="Times New Roman" w:eastAsia="Times New Roman" w:hAnsi="Times New Roman" w:cs="Times New Roman"/>
          <w:sz w:val="28"/>
          <w:szCs w:val="28"/>
          <w:lang w:eastAsia="uk-UA"/>
        </w:rPr>
        <w:t>мають змогу навчатися у зручний час, слідкувати за своїм прогресом у вивченні курсу громадянської освіти, здобувати додаткові бали за ознайомлення з додатковими матеріалами до теми, брати участь в опитуваннях, виконанні практичних завдань у «Майстерні громадянина» тощо.</w:t>
      </w:r>
    </w:p>
    <w:p w:rsidR="004D1D41" w:rsidRPr="00243C44" w:rsidRDefault="004D1D41" w:rsidP="00D24B97">
      <w:pPr>
        <w:shd w:val="clear" w:color="auto" w:fill="FFFFFF"/>
        <w:spacing w:after="0" w:line="240" w:lineRule="auto"/>
        <w:ind w:firstLine="397"/>
        <w:jc w:val="both"/>
        <w:rPr>
          <w:rFonts w:ascii="Times New Roman" w:eastAsia="Times New Roman" w:hAnsi="Times New Roman" w:cs="Times New Roman"/>
          <w:sz w:val="28"/>
          <w:szCs w:val="28"/>
        </w:rPr>
      </w:pPr>
      <w:r w:rsidRPr="00243C44">
        <w:rPr>
          <w:rFonts w:ascii="Times New Roman" w:eastAsia="Times New Roman" w:hAnsi="Times New Roman" w:cs="Times New Roman"/>
          <w:sz w:val="28"/>
          <w:szCs w:val="28"/>
          <w:lang w:eastAsia="uk-UA"/>
        </w:rPr>
        <w:t>У контексті російсько</w:t>
      </w:r>
      <w:r w:rsidRPr="00243C44">
        <w:rPr>
          <w:rFonts w:ascii="Times New Roman" w:eastAsia="Times New Roman" w:hAnsi="Times New Roman" w:cs="Times New Roman"/>
          <w:color w:val="141823"/>
          <w:sz w:val="28"/>
          <w:szCs w:val="28"/>
          <w:lang w:eastAsia="uk-UA"/>
        </w:rPr>
        <w:t>ї інформаційної агресії</w:t>
      </w:r>
      <w:r w:rsidR="00D24B97" w:rsidRPr="00243C44">
        <w:rPr>
          <w:rFonts w:ascii="Times New Roman" w:eastAsia="Times New Roman" w:hAnsi="Times New Roman" w:cs="Times New Roman"/>
          <w:color w:val="141823"/>
          <w:sz w:val="28"/>
          <w:szCs w:val="28"/>
          <w:lang w:eastAsia="uk-UA"/>
        </w:rPr>
        <w:t xml:space="preserve"> </w:t>
      </w:r>
      <w:r w:rsidRPr="00243C44">
        <w:rPr>
          <w:rFonts w:ascii="Times New Roman" w:eastAsia="Times New Roman" w:hAnsi="Times New Roman" w:cs="Times New Roman"/>
          <w:color w:val="141823"/>
          <w:sz w:val="28"/>
          <w:szCs w:val="28"/>
          <w:lang w:eastAsia="uk-UA"/>
        </w:rPr>
        <w:t xml:space="preserve">особливе місце в нашому </w:t>
      </w:r>
      <w:r w:rsidRPr="00243C44">
        <w:rPr>
          <w:rFonts w:ascii="Times New Roman" w:eastAsia="Times New Roman" w:hAnsi="Times New Roman" w:cs="Times New Roman"/>
          <w:sz w:val="28"/>
          <w:szCs w:val="28"/>
          <w:lang w:eastAsia="uk-UA"/>
        </w:rPr>
        <w:t xml:space="preserve">суспільстві посідає </w:t>
      </w:r>
      <w:proofErr w:type="spellStart"/>
      <w:r w:rsidRPr="00243C44">
        <w:rPr>
          <w:rFonts w:ascii="Times New Roman" w:eastAsia="Times New Roman" w:hAnsi="Times New Roman" w:cs="Times New Roman"/>
          <w:sz w:val="28"/>
          <w:szCs w:val="28"/>
          <w:lang w:eastAsia="uk-UA"/>
        </w:rPr>
        <w:t>медіаграмотність</w:t>
      </w:r>
      <w:proofErr w:type="spellEnd"/>
      <w:r w:rsidRPr="00243C44">
        <w:rPr>
          <w:rFonts w:ascii="Times New Roman" w:eastAsia="Times New Roman" w:hAnsi="Times New Roman" w:cs="Times New Roman"/>
          <w:sz w:val="28"/>
          <w:szCs w:val="28"/>
          <w:lang w:eastAsia="uk-UA"/>
        </w:rPr>
        <w:t xml:space="preserve">. </w:t>
      </w:r>
      <w:r w:rsidR="008A5C65" w:rsidRPr="00243C44">
        <w:rPr>
          <w:rFonts w:ascii="Times New Roman" w:eastAsia="Times New Roman" w:hAnsi="Times New Roman" w:cs="Times New Roman"/>
          <w:sz w:val="28"/>
          <w:szCs w:val="28"/>
          <w:lang w:eastAsia="ru-RU"/>
        </w:rPr>
        <w:t>З 2015 </w:t>
      </w:r>
      <w:r w:rsidRPr="00243C44">
        <w:rPr>
          <w:rFonts w:ascii="Times New Roman" w:eastAsia="Times New Roman" w:hAnsi="Times New Roman" w:cs="Times New Roman"/>
          <w:sz w:val="28"/>
          <w:szCs w:val="28"/>
          <w:lang w:eastAsia="ru-RU"/>
        </w:rPr>
        <w:t>року відбувається</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методологічне</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та кваліфікаційне</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 xml:space="preserve">забезпечення процесу упровадження </w:t>
      </w:r>
      <w:proofErr w:type="spellStart"/>
      <w:r w:rsidRPr="00243C44">
        <w:rPr>
          <w:rFonts w:ascii="Times New Roman" w:eastAsia="Times New Roman" w:hAnsi="Times New Roman" w:cs="Times New Roman"/>
          <w:sz w:val="28"/>
          <w:szCs w:val="28"/>
          <w:lang w:eastAsia="ru-RU"/>
        </w:rPr>
        <w:t>медіаграмотності</w:t>
      </w:r>
      <w:proofErr w:type="spellEnd"/>
      <w:r w:rsidRPr="00243C44">
        <w:rPr>
          <w:rFonts w:ascii="Times New Roman" w:eastAsia="Times New Roman" w:hAnsi="Times New Roman" w:cs="Times New Roman"/>
          <w:sz w:val="28"/>
          <w:szCs w:val="28"/>
          <w:lang w:eastAsia="ru-RU"/>
        </w:rPr>
        <w:t xml:space="preserve"> та методик критичного мислення до викладання суспільних дисциплін у закладі загальної середньої освіти. </w:t>
      </w:r>
      <w:proofErr w:type="spellStart"/>
      <w:r w:rsidRPr="00243C44">
        <w:rPr>
          <w:rFonts w:ascii="Times New Roman" w:eastAsia="Times New Roman" w:hAnsi="Times New Roman" w:cs="Times New Roman"/>
          <w:sz w:val="28"/>
          <w:szCs w:val="28"/>
          <w:lang w:eastAsia="ru-RU"/>
        </w:rPr>
        <w:t>Потсібник</w:t>
      </w:r>
      <w:proofErr w:type="spellEnd"/>
      <w:r w:rsidRPr="00243C44">
        <w:rPr>
          <w:rFonts w:ascii="Times New Roman" w:eastAsia="Times New Roman" w:hAnsi="Times New Roman" w:cs="Times New Roman"/>
          <w:sz w:val="28"/>
          <w:szCs w:val="28"/>
          <w:lang w:eastAsia="ru-RU"/>
        </w:rPr>
        <w:t xml:space="preserve"> «</w:t>
      </w:r>
      <w:proofErr w:type="spellStart"/>
      <w:r w:rsidRPr="00243C44">
        <w:rPr>
          <w:rFonts w:ascii="Times New Roman" w:eastAsia="Times New Roman" w:hAnsi="Times New Roman" w:cs="Times New Roman"/>
          <w:sz w:val="28"/>
          <w:szCs w:val="28"/>
          <w:lang w:eastAsia="ru-RU"/>
        </w:rPr>
        <w:t>Медіаграмотність</w:t>
      </w:r>
      <w:proofErr w:type="spellEnd"/>
      <w:r w:rsidRPr="00243C44">
        <w:rPr>
          <w:rFonts w:ascii="Times New Roman" w:eastAsia="Times New Roman" w:hAnsi="Times New Roman" w:cs="Times New Roman"/>
          <w:sz w:val="28"/>
          <w:szCs w:val="28"/>
          <w:lang w:eastAsia="ru-RU"/>
        </w:rPr>
        <w:t xml:space="preserve"> на уроках суспільних дисциплін та</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електронний посібник для вчителя «</w:t>
      </w:r>
      <w:proofErr w:type="spellStart"/>
      <w:r w:rsidRPr="00243C44">
        <w:rPr>
          <w:rFonts w:ascii="Times New Roman" w:eastAsia="Times New Roman" w:hAnsi="Times New Roman" w:cs="Times New Roman"/>
          <w:sz w:val="28"/>
          <w:szCs w:val="28"/>
          <w:lang w:eastAsia="ru-RU"/>
        </w:rPr>
        <w:t>Медіаграмотність</w:t>
      </w:r>
      <w:proofErr w:type="spellEnd"/>
      <w:r w:rsidRPr="00243C44">
        <w:rPr>
          <w:rFonts w:ascii="Times New Roman" w:eastAsia="Times New Roman" w:hAnsi="Times New Roman" w:cs="Times New Roman"/>
          <w:sz w:val="28"/>
          <w:szCs w:val="28"/>
          <w:lang w:eastAsia="ru-RU"/>
        </w:rPr>
        <w:t xml:space="preserve"> та критичне мислення на уроках суспільствознавства» сприятиме набуттю </w:t>
      </w:r>
      <w:proofErr w:type="spellStart"/>
      <w:r w:rsidRPr="00243C44">
        <w:rPr>
          <w:rFonts w:ascii="Times New Roman" w:eastAsia="Times New Roman" w:hAnsi="Times New Roman" w:cs="Times New Roman"/>
          <w:sz w:val="28"/>
          <w:szCs w:val="28"/>
          <w:lang w:eastAsia="ru-RU"/>
        </w:rPr>
        <w:t>медіаграмотності</w:t>
      </w:r>
      <w:proofErr w:type="spellEnd"/>
      <w:r w:rsidRPr="00243C44">
        <w:rPr>
          <w:rFonts w:ascii="Times New Roman" w:eastAsia="Times New Roman" w:hAnsi="Times New Roman" w:cs="Times New Roman"/>
          <w:sz w:val="28"/>
          <w:szCs w:val="28"/>
          <w:lang w:eastAsia="ru-RU"/>
        </w:rPr>
        <w:t xml:space="preserve"> та навичок критичного мислення старшокласниками під час вивчення курсу «Громадянська освіта» та інших суспільствознавчих курсів. На базі </w:t>
      </w:r>
      <w:proofErr w:type="spellStart"/>
      <w:r w:rsidRPr="00243C44">
        <w:rPr>
          <w:rFonts w:ascii="Times New Roman" w:eastAsia="Times New Roman" w:hAnsi="Times New Roman" w:cs="Times New Roman"/>
          <w:sz w:val="28"/>
          <w:szCs w:val="28"/>
          <w:lang w:eastAsia="ru-RU"/>
        </w:rPr>
        <w:t>онлайн-бібліотеки</w:t>
      </w:r>
      <w:proofErr w:type="spellEnd"/>
      <w:r w:rsidRPr="00243C44">
        <w:rPr>
          <w:rFonts w:ascii="Times New Roman" w:eastAsia="Times New Roman" w:hAnsi="Times New Roman" w:cs="Times New Roman"/>
          <w:sz w:val="28"/>
          <w:szCs w:val="28"/>
          <w:lang w:eastAsia="ru-RU"/>
        </w:rPr>
        <w:t xml:space="preserve"> з </w:t>
      </w:r>
      <w:proofErr w:type="spellStart"/>
      <w:r w:rsidRPr="00243C44">
        <w:rPr>
          <w:rFonts w:ascii="Times New Roman" w:eastAsia="Times New Roman" w:hAnsi="Times New Roman" w:cs="Times New Roman"/>
          <w:sz w:val="28"/>
          <w:szCs w:val="28"/>
          <w:lang w:eastAsia="ru-RU"/>
        </w:rPr>
        <w:t>медіаосвіти</w:t>
      </w:r>
      <w:proofErr w:type="spellEnd"/>
      <w:r w:rsidRPr="00243C44">
        <w:rPr>
          <w:rFonts w:ascii="Times New Roman" w:eastAsia="Times New Roman" w:hAnsi="Times New Roman" w:cs="Times New Roman"/>
          <w:sz w:val="28"/>
          <w:szCs w:val="28"/>
          <w:lang w:eastAsia="ru-RU"/>
        </w:rPr>
        <w:t xml:space="preserve"> АУП з вересня 2013</w:t>
      </w:r>
      <w:r w:rsidR="008A5C65" w:rsidRPr="00243C44">
        <w:rPr>
          <w:rFonts w:ascii="Times New Roman" w:eastAsia="Times New Roman" w:hAnsi="Times New Roman" w:cs="Times New Roman"/>
          <w:sz w:val="28"/>
          <w:szCs w:val="28"/>
          <w:lang w:eastAsia="ru-RU"/>
        </w:rPr>
        <w:t> р.</w:t>
      </w:r>
      <w:r w:rsidRPr="00243C44">
        <w:rPr>
          <w:rFonts w:ascii="Times New Roman" w:eastAsia="Times New Roman" w:hAnsi="Times New Roman" w:cs="Times New Roman"/>
          <w:sz w:val="28"/>
          <w:szCs w:val="28"/>
          <w:lang w:eastAsia="ru-RU"/>
        </w:rPr>
        <w:t xml:space="preserve"> є </w:t>
      </w:r>
      <w:r w:rsidRPr="00243C44">
        <w:rPr>
          <w:rFonts w:ascii="Times New Roman" w:eastAsia="Times New Roman" w:hAnsi="Times New Roman" w:cs="Times New Roman"/>
          <w:b/>
          <w:sz w:val="28"/>
          <w:szCs w:val="28"/>
          <w:lang w:eastAsia="ru-RU"/>
        </w:rPr>
        <w:t>портал «</w:t>
      </w:r>
      <w:proofErr w:type="spellStart"/>
      <w:r w:rsidRPr="00243C44">
        <w:rPr>
          <w:rFonts w:ascii="Times New Roman" w:eastAsia="Times New Roman" w:hAnsi="Times New Roman" w:cs="Times New Roman"/>
          <w:b/>
          <w:sz w:val="28"/>
          <w:szCs w:val="28"/>
          <w:lang w:eastAsia="ru-RU"/>
        </w:rPr>
        <w:t>Медіаосвіта</w:t>
      </w:r>
      <w:proofErr w:type="spellEnd"/>
      <w:r w:rsidRPr="00243C44">
        <w:rPr>
          <w:rFonts w:ascii="Times New Roman" w:eastAsia="Times New Roman" w:hAnsi="Times New Roman" w:cs="Times New Roman"/>
          <w:b/>
          <w:sz w:val="28"/>
          <w:szCs w:val="28"/>
          <w:lang w:eastAsia="ru-RU"/>
        </w:rPr>
        <w:t xml:space="preserve"> та </w:t>
      </w:r>
      <w:proofErr w:type="spellStart"/>
      <w:r w:rsidRPr="00243C44">
        <w:rPr>
          <w:rFonts w:ascii="Times New Roman" w:eastAsia="Times New Roman" w:hAnsi="Times New Roman" w:cs="Times New Roman"/>
          <w:b/>
          <w:sz w:val="28"/>
          <w:szCs w:val="28"/>
          <w:lang w:eastAsia="ru-RU"/>
        </w:rPr>
        <w:t>медіаграмотність</w:t>
      </w:r>
      <w:proofErr w:type="spellEnd"/>
      <w:r w:rsidRPr="00243C44">
        <w:rPr>
          <w:rFonts w:ascii="Times New Roman" w:eastAsia="Times New Roman" w:hAnsi="Times New Roman" w:cs="Times New Roman"/>
          <w:b/>
          <w:sz w:val="28"/>
          <w:szCs w:val="28"/>
          <w:lang w:eastAsia="ru-RU"/>
        </w:rPr>
        <w:t>»</w:t>
      </w:r>
      <w:r w:rsidRPr="00243C44">
        <w:rPr>
          <w:rFonts w:ascii="Times New Roman" w:eastAsia="Times New Roman" w:hAnsi="Times New Roman" w:cs="Times New Roman"/>
          <w:sz w:val="28"/>
          <w:szCs w:val="28"/>
          <w:lang w:eastAsia="ru-RU"/>
        </w:rPr>
        <w:t xml:space="preserve"> (</w:t>
      </w:r>
      <w:hyperlink r:id="rId11" w:history="1">
        <w:r w:rsidR="008A5C65" w:rsidRPr="00243C44">
          <w:rPr>
            <w:rStyle w:val="a4"/>
            <w:rFonts w:ascii="Times New Roman" w:eastAsia="Times New Roman" w:hAnsi="Times New Roman" w:cs="Times New Roman"/>
            <w:sz w:val="28"/>
            <w:szCs w:val="28"/>
            <w:lang w:eastAsia="ru-RU"/>
          </w:rPr>
          <w:t>http://www.medialiteracy.org.ua/</w:t>
        </w:r>
      </w:hyperlink>
      <w:r w:rsidRPr="00243C44">
        <w:rPr>
          <w:rFonts w:ascii="Times New Roman" w:eastAsia="Times New Roman" w:hAnsi="Times New Roman" w:cs="Times New Roman"/>
          <w:sz w:val="28"/>
          <w:szCs w:val="28"/>
          <w:lang w:eastAsia="ru-RU"/>
        </w:rPr>
        <w:t xml:space="preserve">), у тому числі з </w:t>
      </w:r>
      <w:proofErr w:type="spellStart"/>
      <w:r w:rsidRPr="00243C44">
        <w:rPr>
          <w:rFonts w:ascii="Times New Roman" w:eastAsia="Times New Roman" w:hAnsi="Times New Roman" w:cs="Times New Roman"/>
          <w:sz w:val="28"/>
          <w:szCs w:val="28"/>
          <w:lang w:eastAsia="ru-RU"/>
        </w:rPr>
        <w:t>відеоархівом</w:t>
      </w:r>
      <w:proofErr w:type="spellEnd"/>
      <w:r w:rsidRPr="00243C44">
        <w:rPr>
          <w:rFonts w:ascii="Times New Roman" w:eastAsia="Times New Roman" w:hAnsi="Times New Roman" w:cs="Times New Roman"/>
          <w:sz w:val="28"/>
          <w:szCs w:val="28"/>
          <w:lang w:eastAsia="ru-RU"/>
        </w:rPr>
        <w:t xml:space="preserve">, з метою створення інтерактивної платформи для спілкування </w:t>
      </w:r>
      <w:proofErr w:type="spellStart"/>
      <w:r w:rsidRPr="00243C44">
        <w:rPr>
          <w:rFonts w:ascii="Times New Roman" w:eastAsia="Times New Roman" w:hAnsi="Times New Roman" w:cs="Times New Roman"/>
          <w:sz w:val="28"/>
          <w:szCs w:val="28"/>
          <w:lang w:eastAsia="ru-RU"/>
        </w:rPr>
        <w:t>медіапедагогів</w:t>
      </w:r>
      <w:proofErr w:type="spellEnd"/>
      <w:r w:rsidRPr="00243C44">
        <w:rPr>
          <w:rFonts w:ascii="Times New Roman" w:eastAsia="Times New Roman" w:hAnsi="Times New Roman" w:cs="Times New Roman"/>
          <w:sz w:val="28"/>
          <w:szCs w:val="28"/>
          <w:lang w:eastAsia="ru-RU"/>
        </w:rPr>
        <w:t>, задля сприяння відкритості та публічності процесі</w:t>
      </w:r>
      <w:r w:rsidR="008A5C65" w:rsidRPr="00243C44">
        <w:rPr>
          <w:rFonts w:ascii="Times New Roman" w:eastAsia="Times New Roman" w:hAnsi="Times New Roman" w:cs="Times New Roman"/>
          <w:sz w:val="28"/>
          <w:szCs w:val="28"/>
          <w:lang w:eastAsia="ru-RU"/>
        </w:rPr>
        <w:t xml:space="preserve">в у </w:t>
      </w:r>
      <w:proofErr w:type="spellStart"/>
      <w:r w:rsidR="008A5C65" w:rsidRPr="00243C44">
        <w:rPr>
          <w:rFonts w:ascii="Times New Roman" w:eastAsia="Times New Roman" w:hAnsi="Times New Roman" w:cs="Times New Roman"/>
          <w:sz w:val="28"/>
          <w:szCs w:val="28"/>
          <w:lang w:eastAsia="ru-RU"/>
        </w:rPr>
        <w:t>медіаосвітньому</w:t>
      </w:r>
      <w:proofErr w:type="spellEnd"/>
      <w:r w:rsidR="008A5C65" w:rsidRPr="00243C44">
        <w:rPr>
          <w:rFonts w:ascii="Times New Roman" w:eastAsia="Times New Roman" w:hAnsi="Times New Roman" w:cs="Times New Roman"/>
          <w:sz w:val="28"/>
          <w:szCs w:val="28"/>
          <w:lang w:eastAsia="ru-RU"/>
        </w:rPr>
        <w:t xml:space="preserve"> середовищі.</w:t>
      </w:r>
    </w:p>
    <w:p w:rsidR="004D1D41" w:rsidRPr="00243C44" w:rsidRDefault="004D1D41" w:rsidP="00D24B97">
      <w:pPr>
        <w:suppressAutoHyphens/>
        <w:spacing w:after="0" w:line="240" w:lineRule="auto"/>
        <w:ind w:firstLine="397"/>
        <w:jc w:val="both"/>
        <w:rPr>
          <w:rFonts w:ascii="Times New Roman" w:eastAsia="Arial Unicode MS" w:hAnsi="Times New Roman" w:cs="Times New Roman"/>
          <w:sz w:val="28"/>
          <w:szCs w:val="28"/>
          <w:lang w:eastAsia="ar-SA"/>
        </w:rPr>
      </w:pPr>
      <w:r w:rsidRPr="00243C44">
        <w:rPr>
          <w:rFonts w:ascii="Times New Roman" w:eastAsia="Arial Unicode MS" w:hAnsi="Times New Roman" w:cs="Times New Roman"/>
          <w:sz w:val="28"/>
          <w:szCs w:val="28"/>
          <w:lang w:eastAsia="ar-SA"/>
        </w:rPr>
        <w:t xml:space="preserve">На порталі розміщуються новини </w:t>
      </w:r>
      <w:proofErr w:type="spellStart"/>
      <w:r w:rsidRPr="00243C44">
        <w:rPr>
          <w:rFonts w:ascii="Times New Roman" w:eastAsia="Arial Unicode MS" w:hAnsi="Times New Roman" w:cs="Times New Roman"/>
          <w:sz w:val="28"/>
          <w:szCs w:val="28"/>
          <w:lang w:eastAsia="ar-SA"/>
        </w:rPr>
        <w:t>медіаосвіти</w:t>
      </w:r>
      <w:proofErr w:type="spellEnd"/>
      <w:r w:rsidRPr="00243C44">
        <w:rPr>
          <w:rFonts w:ascii="Times New Roman" w:eastAsia="Arial Unicode MS" w:hAnsi="Times New Roman" w:cs="Times New Roman"/>
          <w:sz w:val="28"/>
          <w:szCs w:val="28"/>
          <w:lang w:eastAsia="ar-SA"/>
        </w:rPr>
        <w:t>, поповнюється електронна бібліотека, календар подій, п</w:t>
      </w:r>
      <w:r w:rsidR="008A5C65" w:rsidRPr="00243C44">
        <w:rPr>
          <w:rFonts w:ascii="Times New Roman" w:eastAsia="Arial Unicode MS" w:hAnsi="Times New Roman" w:cs="Times New Roman"/>
          <w:sz w:val="28"/>
          <w:szCs w:val="28"/>
          <w:lang w:eastAsia="ar-SA"/>
        </w:rPr>
        <w:t>лани уроків, презентації тощо).</w:t>
      </w:r>
    </w:p>
    <w:p w:rsidR="004D1D41" w:rsidRPr="00243C44" w:rsidRDefault="004D1D4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Аналітичні матеріали, а також дані багатьох сучасних досліджень показують, що в наш час у країні склалася ситуація, коли</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 xml:space="preserve">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 Відповіддю на ці виклики може бути увага до регіональних особливостей й їхнє широке представлення у загальноукраїнському контексті, а також системний, інтегрований, </w:t>
      </w:r>
      <w:proofErr w:type="spellStart"/>
      <w:r w:rsidRPr="00243C44">
        <w:rPr>
          <w:rFonts w:ascii="Times New Roman" w:eastAsia="Times New Roman" w:hAnsi="Times New Roman" w:cs="Times New Roman"/>
          <w:sz w:val="28"/>
          <w:szCs w:val="28"/>
          <w:lang w:eastAsia="ru-RU"/>
        </w:rPr>
        <w:t>компетентністний</w:t>
      </w:r>
      <w:proofErr w:type="spellEnd"/>
      <w:r w:rsidRPr="00243C44">
        <w:rPr>
          <w:rFonts w:ascii="Times New Roman" w:eastAsia="Times New Roman" w:hAnsi="Times New Roman" w:cs="Times New Roman"/>
          <w:sz w:val="28"/>
          <w:szCs w:val="28"/>
          <w:lang w:eastAsia="ru-RU"/>
        </w:rPr>
        <w:t xml:space="preserve">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w:t>
      </w:r>
      <w:r w:rsidR="008A5C65" w:rsidRPr="00243C44">
        <w:rPr>
          <w:rFonts w:ascii="Times New Roman" w:eastAsia="Times New Roman" w:hAnsi="Times New Roman" w:cs="Times New Roman"/>
          <w:sz w:val="28"/>
          <w:szCs w:val="28"/>
          <w:lang w:eastAsia="ru-RU"/>
        </w:rPr>
        <w:t xml:space="preserve"> у світі, що швидко змінюється.</w:t>
      </w:r>
    </w:p>
    <w:p w:rsidR="004D1D41" w:rsidRPr="00243C44" w:rsidRDefault="004D1D4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 xml:space="preserve">Саме для набуття практичних навичок й </w:t>
      </w:r>
      <w:proofErr w:type="spellStart"/>
      <w:r w:rsidRPr="00243C44">
        <w:rPr>
          <w:rFonts w:ascii="Times New Roman" w:eastAsia="Times New Roman" w:hAnsi="Times New Roman" w:cs="Times New Roman"/>
          <w:sz w:val="28"/>
          <w:szCs w:val="28"/>
          <w:lang w:eastAsia="ru-RU"/>
        </w:rPr>
        <w:t>компетентностей</w:t>
      </w:r>
      <w:proofErr w:type="spellEnd"/>
      <w:r w:rsidRPr="00243C44">
        <w:rPr>
          <w:rFonts w:ascii="Times New Roman" w:eastAsia="Times New Roman" w:hAnsi="Times New Roman" w:cs="Times New Roman"/>
          <w:sz w:val="28"/>
          <w:szCs w:val="28"/>
          <w:lang w:eastAsia="ru-RU"/>
        </w:rPr>
        <w:t xml:space="preserve"> для життя й був розроблений наскрізний інтегрований курс «Культура добросусідства». Його</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програми успішно пройшли апробацію й схвалені до використання.</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Зміст курсу є інтегрованим і, таким чином, дозволяє здобувачеві освіти побачити явища навколишнього життя в їх взаємозв'язку і взаємовпливі. Пріоритетність виховних та розвиваючих завдань через активну практичну діяльність сприятиме формуванню певних навичок і моделей поведінки, у першу чергу, спрямованих на розвиток особистості, її культурної компетентності, громадянської свідо</w:t>
      </w:r>
      <w:r w:rsidR="008A5C65" w:rsidRPr="00243C44">
        <w:rPr>
          <w:rFonts w:ascii="Times New Roman" w:eastAsia="Times New Roman" w:hAnsi="Times New Roman" w:cs="Times New Roman"/>
          <w:sz w:val="28"/>
          <w:szCs w:val="28"/>
          <w:lang w:eastAsia="ru-RU"/>
        </w:rPr>
        <w:t>мості й повагу до різноманіття.</w:t>
      </w:r>
    </w:p>
    <w:p w:rsidR="004D1D41" w:rsidRPr="00243C44" w:rsidRDefault="004D1D41"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Зазначені програми дозволяють широко використовувати новітні освітні технології в навчанні, стимулюють введення інноваційних форм роботи, таких як інтерактивні заняття, тренінги, дискусії, ділову гру, кейс-стаді та ін.</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4D1D41" w:rsidRPr="00243C44" w:rsidRDefault="008A5C65" w:rsidP="008A5C65">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Навчальний курс «</w:t>
      </w:r>
      <w:r w:rsidR="004D1D41" w:rsidRPr="00243C44">
        <w:rPr>
          <w:rFonts w:ascii="Times New Roman" w:eastAsia="Times New Roman" w:hAnsi="Times New Roman" w:cs="Times New Roman"/>
          <w:sz w:val="28"/>
          <w:szCs w:val="28"/>
          <w:lang w:eastAsia="ru-RU"/>
        </w:rPr>
        <w:t>Культура добросусідства</w:t>
      </w:r>
      <w:r w:rsidRPr="00243C44">
        <w:rPr>
          <w:rFonts w:ascii="Times New Roman" w:eastAsia="Times New Roman" w:hAnsi="Times New Roman" w:cs="Times New Roman"/>
          <w:sz w:val="28"/>
          <w:szCs w:val="28"/>
          <w:lang w:eastAsia="ru-RU"/>
        </w:rPr>
        <w:t>»</w:t>
      </w:r>
      <w:r w:rsidR="004D1D41" w:rsidRPr="00243C44">
        <w:rPr>
          <w:rFonts w:ascii="Times New Roman" w:eastAsia="Times New Roman" w:hAnsi="Times New Roman" w:cs="Times New Roman"/>
          <w:sz w:val="28"/>
          <w:szCs w:val="28"/>
          <w:lang w:eastAsia="ru-RU"/>
        </w:rPr>
        <w:t xml:space="preserve"> може бути введений, починаючи з будь-якого класу, як спецкурс за рахунок годин варіативно</w:t>
      </w:r>
      <w:r w:rsidRPr="00243C44">
        <w:rPr>
          <w:rFonts w:ascii="Times New Roman" w:eastAsia="Times New Roman" w:hAnsi="Times New Roman" w:cs="Times New Roman"/>
          <w:sz w:val="28"/>
          <w:szCs w:val="28"/>
          <w:lang w:eastAsia="ru-RU"/>
        </w:rPr>
        <w:t>ї частини навчальних планів (35 </w:t>
      </w:r>
      <w:r w:rsidR="004D1D41" w:rsidRPr="00243C44">
        <w:rPr>
          <w:rFonts w:ascii="Times New Roman" w:eastAsia="Times New Roman" w:hAnsi="Times New Roman" w:cs="Times New Roman"/>
          <w:sz w:val="28"/>
          <w:szCs w:val="28"/>
          <w:lang w:eastAsia="ru-RU"/>
        </w:rPr>
        <w:t>годин на рік), за відсутно</w:t>
      </w:r>
      <w:r w:rsidRPr="00243C44">
        <w:rPr>
          <w:rFonts w:ascii="Times New Roman" w:eastAsia="Times New Roman" w:hAnsi="Times New Roman" w:cs="Times New Roman"/>
          <w:sz w:val="28"/>
          <w:szCs w:val="28"/>
          <w:lang w:eastAsia="ru-RU"/>
        </w:rPr>
        <w:t>сті годин у варіативній частині –</w:t>
      </w:r>
      <w:r w:rsidR="004D1D41" w:rsidRPr="00243C44">
        <w:rPr>
          <w:rFonts w:ascii="Times New Roman" w:eastAsia="Times New Roman" w:hAnsi="Times New Roman" w:cs="Times New Roman"/>
          <w:sz w:val="28"/>
          <w:szCs w:val="28"/>
          <w:lang w:eastAsia="ru-RU"/>
        </w:rPr>
        <w:t xml:space="preserve"> як виховна година. Викладання курсу може здійснюватися класними керівниками</w:t>
      </w:r>
      <w:r w:rsidRPr="00243C44">
        <w:rPr>
          <w:rFonts w:ascii="Times New Roman" w:eastAsia="Times New Roman" w:hAnsi="Times New Roman" w:cs="Times New Roman"/>
          <w:sz w:val="28"/>
          <w:szCs w:val="28"/>
          <w:lang w:eastAsia="ru-RU"/>
        </w:rPr>
        <w:t> –</w:t>
      </w:r>
      <w:r w:rsidR="004D1D41" w:rsidRPr="00243C44">
        <w:rPr>
          <w:rFonts w:ascii="Times New Roman" w:eastAsia="Times New Roman" w:hAnsi="Times New Roman" w:cs="Times New Roman"/>
          <w:sz w:val="28"/>
          <w:szCs w:val="28"/>
          <w:lang w:eastAsia="ru-RU"/>
        </w:rPr>
        <w:t xml:space="preserve"> вчителями початкових класів і </w:t>
      </w:r>
      <w:proofErr w:type="spellStart"/>
      <w:r w:rsidR="004D1D41" w:rsidRPr="00243C44">
        <w:rPr>
          <w:rFonts w:ascii="Times New Roman" w:eastAsia="Times New Roman" w:hAnsi="Times New Roman" w:cs="Times New Roman"/>
          <w:sz w:val="28"/>
          <w:szCs w:val="28"/>
          <w:lang w:eastAsia="ru-RU"/>
        </w:rPr>
        <w:t>вчителями-предметниками</w:t>
      </w:r>
      <w:proofErr w:type="spellEnd"/>
      <w:r w:rsidR="004D1D41" w:rsidRPr="00243C44">
        <w:rPr>
          <w:rFonts w:ascii="Times New Roman" w:eastAsia="Times New Roman" w:hAnsi="Times New Roman" w:cs="Times New Roman"/>
          <w:sz w:val="28"/>
          <w:szCs w:val="28"/>
          <w:lang w:eastAsia="ru-RU"/>
        </w:rPr>
        <w:t>, шкільними психологами, соціальними працівниками, за умови проходження ними відповідної методичної підготовки.</w:t>
      </w:r>
    </w:p>
    <w:p w:rsidR="008A5C65" w:rsidRPr="00243C44" w:rsidRDefault="008A5C65">
      <w:pPr>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br w:type="page"/>
      </w:r>
    </w:p>
    <w:p w:rsidR="008A5C65" w:rsidRPr="00243C44" w:rsidRDefault="008A5C65" w:rsidP="008A5C65">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Додаток</w:t>
      </w:r>
    </w:p>
    <w:p w:rsidR="008A5C65" w:rsidRPr="00243C44" w:rsidRDefault="008A5C65" w:rsidP="008A5C65">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до листа Міністерства</w:t>
      </w:r>
    </w:p>
    <w:p w:rsidR="008A5C65" w:rsidRPr="00243C44" w:rsidRDefault="008A5C65" w:rsidP="008A5C65">
      <w:pPr>
        <w:spacing w:after="0" w:line="240" w:lineRule="auto"/>
        <w:ind w:firstLine="397"/>
        <w:jc w:val="right"/>
        <w:rPr>
          <w:rFonts w:ascii="Times New Roman" w:hAnsi="Times New Roman" w:cs="Times New Roman"/>
          <w:sz w:val="28"/>
          <w:szCs w:val="28"/>
        </w:rPr>
      </w:pPr>
      <w:r w:rsidRPr="00243C44">
        <w:rPr>
          <w:rFonts w:ascii="Times New Roman" w:hAnsi="Times New Roman" w:cs="Times New Roman"/>
          <w:sz w:val="28"/>
          <w:szCs w:val="28"/>
        </w:rPr>
        <w:t>освіти і науки України</w:t>
      </w:r>
    </w:p>
    <w:p w:rsidR="008A5C65" w:rsidRPr="00243C44" w:rsidRDefault="008A5C65" w:rsidP="008A5C65">
      <w:pPr>
        <w:spacing w:after="0" w:line="240" w:lineRule="auto"/>
        <w:ind w:firstLine="397"/>
        <w:jc w:val="right"/>
        <w:rPr>
          <w:rFonts w:ascii="Times New Roman" w:eastAsia="Times New Roman" w:hAnsi="Times New Roman" w:cs="Times New Roman"/>
          <w:b/>
          <w:sz w:val="28"/>
          <w:szCs w:val="28"/>
          <w:lang w:eastAsia="ru-RU"/>
        </w:rPr>
      </w:pPr>
      <w:hyperlink r:id="rId12" w:history="1">
        <w:r w:rsidRPr="00243C44">
          <w:rPr>
            <w:rStyle w:val="a3"/>
            <w:rFonts w:ascii="Times New Roman" w:hAnsi="Times New Roman" w:cs="Times New Roman"/>
            <w:color w:val="0000FF"/>
            <w:sz w:val="28"/>
            <w:szCs w:val="28"/>
            <w:u w:val="single"/>
          </w:rPr>
          <w:t>від 01.07.2019 р. № 1/11-5966</w:t>
        </w:r>
      </w:hyperlink>
    </w:p>
    <w:p w:rsidR="008A5C65" w:rsidRPr="00243C44" w:rsidRDefault="008A5C65" w:rsidP="008A5C65">
      <w:pPr>
        <w:spacing w:after="0" w:line="240" w:lineRule="auto"/>
        <w:ind w:firstLine="397"/>
        <w:jc w:val="center"/>
        <w:rPr>
          <w:rFonts w:ascii="Times New Roman" w:eastAsia="Times New Roman" w:hAnsi="Times New Roman" w:cs="Times New Roman"/>
          <w:sz w:val="28"/>
          <w:szCs w:val="28"/>
          <w:lang w:eastAsia="ru-RU"/>
        </w:rPr>
      </w:pPr>
    </w:p>
    <w:p w:rsidR="000A47F5" w:rsidRPr="00243C44" w:rsidRDefault="000A47F5" w:rsidP="00D24B97">
      <w:pPr>
        <w:spacing w:after="0" w:line="240" w:lineRule="auto"/>
        <w:ind w:firstLine="397"/>
        <w:jc w:val="center"/>
        <w:rPr>
          <w:rFonts w:ascii="Times New Roman" w:eastAsia="Times New Roman" w:hAnsi="Times New Roman" w:cs="Times New Roman"/>
          <w:b/>
          <w:bCs/>
          <w:sz w:val="28"/>
          <w:szCs w:val="28"/>
        </w:rPr>
      </w:pPr>
      <w:r w:rsidRPr="00243C44">
        <w:rPr>
          <w:rFonts w:ascii="Times New Roman" w:eastAsia="Times New Roman" w:hAnsi="Times New Roman" w:cs="Times New Roman"/>
          <w:b/>
          <w:bCs/>
          <w:sz w:val="28"/>
          <w:szCs w:val="28"/>
          <w:lang w:eastAsia="ru-RU"/>
        </w:rPr>
        <w:t>Курси морально-духовного спрямування</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Відповідно до Типових навчальних планів закладів загальної середньої освіти з навчанням українською мовою і вивченням етики чи курсів духовно-морального сп</w:t>
      </w:r>
      <w:r w:rsidR="008A5C65" w:rsidRPr="00243C44">
        <w:rPr>
          <w:rFonts w:ascii="Times New Roman" w:eastAsia="Times New Roman" w:hAnsi="Times New Roman" w:cs="Times New Roman"/>
          <w:sz w:val="28"/>
          <w:szCs w:val="28"/>
          <w:lang w:eastAsia="ru-RU"/>
        </w:rPr>
        <w:t>рямування (додаток </w:t>
      </w:r>
      <w:r w:rsidRPr="00243C44">
        <w:rPr>
          <w:rFonts w:ascii="Times New Roman" w:eastAsia="Times New Roman" w:hAnsi="Times New Roman" w:cs="Times New Roman"/>
          <w:sz w:val="28"/>
          <w:szCs w:val="28"/>
          <w:lang w:eastAsia="ru-RU"/>
        </w:rPr>
        <w:t>13 до наказу Міністерства освіти і науки, молоді т</w:t>
      </w:r>
      <w:r w:rsidR="008A5C65" w:rsidRPr="00243C44">
        <w:rPr>
          <w:rFonts w:ascii="Times New Roman" w:eastAsia="Times New Roman" w:hAnsi="Times New Roman" w:cs="Times New Roman"/>
          <w:sz w:val="28"/>
          <w:szCs w:val="28"/>
          <w:lang w:eastAsia="ru-RU"/>
        </w:rPr>
        <w:t>а спорту України від 03.04.2012 р. № </w:t>
      </w:r>
      <w:r w:rsidRPr="00243C44">
        <w:rPr>
          <w:rFonts w:ascii="Times New Roman" w:eastAsia="Times New Roman" w:hAnsi="Times New Roman" w:cs="Times New Roman"/>
          <w:sz w:val="28"/>
          <w:szCs w:val="28"/>
          <w:lang w:eastAsia="ru-RU"/>
        </w:rPr>
        <w:t>409 в редакції наказу Міністерства ос</w:t>
      </w:r>
      <w:r w:rsidR="008A5C65" w:rsidRPr="00243C44">
        <w:rPr>
          <w:rFonts w:ascii="Times New Roman" w:eastAsia="Times New Roman" w:hAnsi="Times New Roman" w:cs="Times New Roman"/>
          <w:sz w:val="28"/>
          <w:szCs w:val="28"/>
          <w:lang w:eastAsia="ru-RU"/>
        </w:rPr>
        <w:t>віти і науки України від 29.05.</w:t>
      </w:r>
      <w:r w:rsidRPr="00243C44">
        <w:rPr>
          <w:rFonts w:ascii="Times New Roman" w:eastAsia="Times New Roman" w:hAnsi="Times New Roman" w:cs="Times New Roman"/>
          <w:sz w:val="28"/>
          <w:szCs w:val="28"/>
          <w:lang w:eastAsia="ru-RU"/>
        </w:rPr>
        <w:t>2014</w:t>
      </w:r>
      <w:r w:rsidR="008A5C65" w:rsidRPr="00243C44">
        <w:rPr>
          <w:rFonts w:ascii="Times New Roman" w:eastAsia="Times New Roman" w:hAnsi="Times New Roman" w:cs="Times New Roman"/>
          <w:sz w:val="28"/>
          <w:szCs w:val="28"/>
          <w:lang w:eastAsia="ru-RU"/>
        </w:rPr>
        <w:t> р.</w:t>
      </w:r>
      <w:r w:rsidRPr="00243C44">
        <w:rPr>
          <w:rFonts w:ascii="Times New Roman" w:eastAsia="Times New Roman" w:hAnsi="Times New Roman" w:cs="Times New Roman"/>
          <w:sz w:val="28"/>
          <w:szCs w:val="28"/>
          <w:lang w:eastAsia="ru-RU"/>
        </w:rPr>
        <w:t xml:space="preserve"> №</w:t>
      </w:r>
      <w:r w:rsidR="008A5C65" w:rsidRPr="00243C44">
        <w:rPr>
          <w:rFonts w:ascii="Times New Roman" w:eastAsia="Times New Roman" w:hAnsi="Times New Roman" w:cs="Times New Roman"/>
          <w:sz w:val="28"/>
          <w:szCs w:val="28"/>
          <w:lang w:eastAsia="ru-RU"/>
        </w:rPr>
        <w:t> 664) у 2019–</w:t>
      </w:r>
      <w:r w:rsidRPr="00243C44">
        <w:rPr>
          <w:rFonts w:ascii="Times New Roman" w:eastAsia="Times New Roman" w:hAnsi="Times New Roman" w:cs="Times New Roman"/>
          <w:sz w:val="28"/>
          <w:szCs w:val="28"/>
          <w:lang w:eastAsia="ru-RU"/>
        </w:rPr>
        <w:t>2020</w:t>
      </w:r>
      <w:r w:rsidR="008A5C65"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навчальному році в 5</w:t>
      </w:r>
      <w:r w:rsidR="008A5C65" w:rsidRPr="00243C44">
        <w:rPr>
          <w:rFonts w:ascii="Times New Roman" w:eastAsia="Times New Roman" w:hAnsi="Times New Roman" w:cs="Times New Roman"/>
          <w:sz w:val="28"/>
          <w:szCs w:val="28"/>
          <w:lang w:eastAsia="ru-RU"/>
        </w:rPr>
        <w:t>–6 </w:t>
      </w:r>
      <w:r w:rsidRPr="00243C44">
        <w:rPr>
          <w:rFonts w:ascii="Times New Roman" w:eastAsia="Times New Roman" w:hAnsi="Times New Roman" w:cs="Times New Roman"/>
          <w:sz w:val="28"/>
          <w:szCs w:val="28"/>
          <w:lang w:eastAsia="ru-RU"/>
        </w:rPr>
        <w:t>класах продовжується вивчення предмета «Етика»</w:t>
      </w:r>
      <w:r w:rsidR="008A5C65"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або курсів духовно-морального спрямування.</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Для шкіл, що користуються іншими Типовими планами, ці курси можуть вивчатись за</w:t>
      </w:r>
      <w:r w:rsidR="008A5C65" w:rsidRPr="00243C44">
        <w:rPr>
          <w:rFonts w:ascii="Times New Roman" w:eastAsia="Times New Roman" w:hAnsi="Times New Roman" w:cs="Times New Roman"/>
          <w:sz w:val="28"/>
          <w:szCs w:val="28"/>
          <w:lang w:eastAsia="ru-RU"/>
        </w:rPr>
        <w:t xml:space="preserve"> рахунок варіативної складової.</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eastAsia="zh-CN"/>
        </w:rPr>
      </w:pPr>
      <w:r w:rsidRPr="00243C44">
        <w:rPr>
          <w:rFonts w:ascii="Times New Roman" w:eastAsia="Times New Roman" w:hAnsi="Times New Roman" w:cs="Times New Roman"/>
          <w:sz w:val="28"/>
          <w:szCs w:val="28"/>
          <w:lang w:eastAsia="ru-RU"/>
        </w:rPr>
        <w:t>Натепер Міністерством рекомендовано декілька</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програм, перелік яких розміщено на сайті Інституту модернізації змісту освіти.</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Викладання основ християнської етики та інших предметів духовно-морального спрямування в закладах загальної середньої освіти</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відбувається за умови письмової згоди батьків та за наявності</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підготовленого вчителя.</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При цьому просимо враховувати ситуацію, коли не всі діти відвідують зазначені курси. У такому випадку ці заняття повинні бути в розкладі першим або останнім уроком.</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Для належного підвищення кваліфікації вчителів етики та інших</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 xml:space="preserve">Зміст курсів духовно-морального спрямування не передбачає </w:t>
      </w:r>
      <w:proofErr w:type="spellStart"/>
      <w:r w:rsidRPr="00243C44">
        <w:rPr>
          <w:rFonts w:ascii="Times New Roman" w:eastAsia="Times New Roman" w:hAnsi="Times New Roman" w:cs="Times New Roman"/>
          <w:sz w:val="28"/>
          <w:szCs w:val="28"/>
          <w:lang w:eastAsia="ru-RU"/>
        </w:rPr>
        <w:t>катехізацію</w:t>
      </w:r>
      <w:proofErr w:type="spellEnd"/>
      <w:r w:rsidRPr="00243C44">
        <w:rPr>
          <w:rFonts w:ascii="Times New Roman" w:eastAsia="Times New Roman" w:hAnsi="Times New Roman" w:cs="Times New Roman"/>
          <w:sz w:val="28"/>
          <w:szCs w:val="28"/>
          <w:lang w:eastAsia="ru-RU"/>
        </w:rPr>
        <w:t>,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0A47F5" w:rsidRPr="00487747" w:rsidRDefault="000A47F5" w:rsidP="00D24B97">
      <w:pPr>
        <w:spacing w:after="0" w:line="240" w:lineRule="auto"/>
        <w:ind w:firstLine="397"/>
        <w:jc w:val="both"/>
        <w:rPr>
          <w:rFonts w:ascii="Times New Roman" w:eastAsia="Times New Roman" w:hAnsi="Times New Roman" w:cs="Times New Roman"/>
          <w:bCs/>
          <w:sz w:val="28"/>
          <w:szCs w:val="28"/>
          <w:lang w:eastAsia="ru-RU"/>
        </w:rPr>
      </w:pPr>
      <w:r w:rsidRPr="00243C44">
        <w:rPr>
          <w:rFonts w:ascii="Times New Roman" w:eastAsia="Times New Roman" w:hAnsi="Times New Roman" w:cs="Times New Roman"/>
          <w:sz w:val="28"/>
          <w:szCs w:val="28"/>
          <w:lang w:eastAsia="ru-RU"/>
        </w:rPr>
        <w:t>Предмети духовно-морального спрямування слід викладати</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в тісній співпраці з батьками, інформувати батьківську громадськість про особливості християнської етики, давати їм</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можливість</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відвідувати уроки і позакласні заходи з предмета.</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val="ru-RU" w:eastAsia="ru-RU"/>
        </w:rPr>
      </w:pPr>
      <w:r w:rsidRPr="00243C44">
        <w:rPr>
          <w:rFonts w:ascii="Times New Roman" w:eastAsia="Times New Roman" w:hAnsi="Times New Roman" w:cs="Times New Roman"/>
          <w:sz w:val="28"/>
          <w:szCs w:val="28"/>
          <w:lang w:eastAsia="ru-RU"/>
        </w:rPr>
        <w:t>Програмами суспільних дисциплін (історія,</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 xml:space="preserve">правознавство, громадянська освіта) передбачено години </w:t>
      </w:r>
      <w:r w:rsidRPr="00243C44">
        <w:rPr>
          <w:rFonts w:ascii="Times New Roman" w:eastAsia="Times New Roman" w:hAnsi="Times New Roman" w:cs="Times New Roman"/>
          <w:b/>
          <w:sz w:val="28"/>
          <w:szCs w:val="28"/>
          <w:lang w:eastAsia="ru-RU"/>
        </w:rPr>
        <w:t>резервного часу</w:t>
      </w:r>
      <w:r w:rsidRPr="00243C44">
        <w:rPr>
          <w:rFonts w:ascii="Times New Roman" w:eastAsia="Times New Roman" w:hAnsi="Times New Roman" w:cs="Times New Roman"/>
          <w:sz w:val="28"/>
          <w:szCs w:val="28"/>
          <w:lang w:eastAsia="ru-RU"/>
        </w:rPr>
        <w:t>, які вчитель</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використовуватиме на власний розсуд.</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Згідно з Інструкцією з ведення ділової документації у закладах загальної середньої освіти</w:t>
      </w:r>
      <w:r w:rsidR="00D24B97" w:rsidRPr="00243C44">
        <w:rPr>
          <w:rFonts w:ascii="Times New Roman" w:eastAsia="Times New Roman" w:hAnsi="Times New Roman" w:cs="Times New Roman"/>
          <w:sz w:val="28"/>
          <w:szCs w:val="28"/>
          <w:lang w:eastAsia="ru-RU"/>
        </w:rPr>
        <w:t xml:space="preserve"> </w:t>
      </w:r>
      <w:r w:rsidR="00504D72" w:rsidRPr="00243C44">
        <w:rPr>
          <w:rFonts w:ascii="Times New Roman" w:eastAsia="Times New Roman" w:hAnsi="Times New Roman" w:cs="Times New Roman"/>
          <w:sz w:val="28"/>
          <w:szCs w:val="28"/>
          <w:lang w:eastAsia="ru-RU"/>
        </w:rPr>
        <w:t>І-ІІІ </w:t>
      </w:r>
      <w:r w:rsidRPr="00243C44">
        <w:rPr>
          <w:rFonts w:ascii="Times New Roman" w:eastAsia="Times New Roman" w:hAnsi="Times New Roman" w:cs="Times New Roman"/>
          <w:sz w:val="28"/>
          <w:szCs w:val="28"/>
          <w:lang w:eastAsia="ru-RU"/>
        </w:rPr>
        <w:t>ступенів (наказ Міносвіти і науки</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w:t>
      </w:r>
      <w:r w:rsidR="00504D72"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240 від 23.06.2000</w:t>
      </w:r>
      <w:r w:rsidR="00504D72" w:rsidRPr="00243C44">
        <w:rPr>
          <w:rFonts w:ascii="Times New Roman" w:eastAsia="Times New Roman" w:hAnsi="Times New Roman" w:cs="Times New Roman"/>
          <w:sz w:val="28"/>
          <w:szCs w:val="28"/>
          <w:lang w:eastAsia="ru-RU"/>
        </w:rPr>
        <w:t> </w:t>
      </w:r>
      <w:r w:rsidRPr="00243C44">
        <w:rPr>
          <w:rFonts w:ascii="Times New Roman" w:eastAsia="Times New Roman" w:hAnsi="Times New Roman" w:cs="Times New Roman"/>
          <w:sz w:val="28"/>
          <w:szCs w:val="28"/>
          <w:lang w:eastAsia="ru-RU"/>
        </w:rPr>
        <w:t>р.) календарне планування навчального матеріалу здійснюється учителем безпосередньо в навчальних програмах. Можна користуватись також окремими брошурами, зробленими на основі навчальних програм. На основі календарних планів вчителі розробляють поурочні плани, структура і форма яких визначається ними самостійно. Поурочними</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планами</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 xml:space="preserve">для вчителів можуть слугувати також методичні посібники, що мають гриф Міністерства освіти і науки України. Під час розроблення календарних планів вчитель може на власний розсуд </w:t>
      </w:r>
      <w:r w:rsidR="00504D72" w:rsidRPr="00243C44">
        <w:rPr>
          <w:rFonts w:ascii="Times New Roman" w:eastAsia="Times New Roman" w:hAnsi="Times New Roman" w:cs="Times New Roman"/>
          <w:sz w:val="28"/>
          <w:szCs w:val="28"/>
          <w:lang w:eastAsia="ru-RU"/>
        </w:rPr>
        <w:t>використовувати резервні години </w:t>
      </w:r>
      <w:r w:rsidRPr="00243C44">
        <w:rPr>
          <w:rFonts w:ascii="Times New Roman" w:eastAsia="Times New Roman" w:hAnsi="Times New Roman" w:cs="Times New Roman"/>
          <w:sz w:val="28"/>
          <w:szCs w:val="28"/>
          <w:lang w:eastAsia="ru-RU"/>
        </w:rPr>
        <w:t>– планувати проведення</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практичних, контрольних</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робіт, семінарів, засідань</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круглих столів тощо.</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Крім того, учитель на свій розсуд може об’єднувати уроки узагальнення і тематичний контроль; зробив</w:t>
      </w:r>
      <w:r w:rsidR="00504D72" w:rsidRPr="00243C44">
        <w:rPr>
          <w:rFonts w:ascii="Times New Roman" w:eastAsia="Times New Roman" w:hAnsi="Times New Roman" w:cs="Times New Roman"/>
          <w:sz w:val="28"/>
          <w:szCs w:val="28"/>
          <w:lang w:eastAsia="ru-RU"/>
        </w:rPr>
        <w:t>ши відповідні записи в журналі.</w:t>
      </w:r>
    </w:p>
    <w:p w:rsidR="000A47F5" w:rsidRPr="00243C44" w:rsidRDefault="000A47F5" w:rsidP="00D24B97">
      <w:pPr>
        <w:spacing w:after="0" w:line="240" w:lineRule="auto"/>
        <w:ind w:firstLine="397"/>
        <w:jc w:val="both"/>
        <w:rPr>
          <w:rFonts w:ascii="Times New Roman" w:eastAsia="Times New Roman" w:hAnsi="Times New Roman" w:cs="Times New Roman"/>
          <w:sz w:val="28"/>
          <w:szCs w:val="28"/>
          <w:lang w:eastAsia="ru-RU"/>
        </w:rPr>
      </w:pPr>
      <w:r w:rsidRPr="00243C44">
        <w:rPr>
          <w:rFonts w:ascii="Times New Roman" w:eastAsia="Times New Roman" w:hAnsi="Times New Roman" w:cs="Times New Roman"/>
          <w:sz w:val="28"/>
          <w:szCs w:val="28"/>
          <w:lang w:eastAsia="ru-RU"/>
        </w:rPr>
        <w:t>Учнівські зошити з предметів суспільно-гуманітарного циклу</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переглядаються учителем один раз на семестр і</w:t>
      </w:r>
      <w:r w:rsidR="00D24B97" w:rsidRPr="00243C44">
        <w:rPr>
          <w:rFonts w:ascii="Times New Roman" w:eastAsia="Times New Roman" w:hAnsi="Times New Roman" w:cs="Times New Roman"/>
          <w:sz w:val="28"/>
          <w:szCs w:val="28"/>
          <w:lang w:eastAsia="ru-RU"/>
        </w:rPr>
        <w:t xml:space="preserve"> </w:t>
      </w:r>
      <w:r w:rsidRPr="00243C44">
        <w:rPr>
          <w:rFonts w:ascii="Times New Roman" w:eastAsia="Times New Roman" w:hAnsi="Times New Roman" w:cs="Times New Roman"/>
          <w:sz w:val="28"/>
          <w:szCs w:val="28"/>
          <w:lang w:eastAsia="ru-RU"/>
        </w:rPr>
        <w:t>бал за ведення зошита може (за бажанням вчителя) виставлятись в журнал. При виставленні тематичних оцінок вчитель на власний розсуд може враховувати а</w:t>
      </w:r>
      <w:r w:rsidR="00504D72" w:rsidRPr="00243C44">
        <w:rPr>
          <w:rFonts w:ascii="Times New Roman" w:eastAsia="Times New Roman" w:hAnsi="Times New Roman" w:cs="Times New Roman"/>
          <w:sz w:val="28"/>
          <w:szCs w:val="28"/>
          <w:lang w:eastAsia="ru-RU"/>
        </w:rPr>
        <w:t>бо ні оцінку за ведення зошита.</w:t>
      </w:r>
    </w:p>
    <w:p w:rsidR="00504D72" w:rsidRPr="00243C44" w:rsidRDefault="000A47F5" w:rsidP="00504D72">
      <w:pPr>
        <w:spacing w:after="0" w:line="240" w:lineRule="auto"/>
        <w:ind w:firstLine="397"/>
        <w:jc w:val="both"/>
        <w:rPr>
          <w:rFonts w:ascii="Times New Roman" w:hAnsi="Times New Roman" w:cs="Times New Roman"/>
          <w:color w:val="2C2F34"/>
          <w:sz w:val="28"/>
          <w:szCs w:val="28"/>
          <w:shd w:val="clear" w:color="auto" w:fill="FFFFFF"/>
        </w:rPr>
      </w:pPr>
      <w:r w:rsidRPr="00243C44">
        <w:rPr>
          <w:rFonts w:ascii="Times New Roman" w:eastAsia="Times New Roman" w:hAnsi="Times New Roman" w:cs="Times New Roman"/>
          <w:sz w:val="28"/>
          <w:szCs w:val="28"/>
          <w:lang w:eastAsia="ru-RU"/>
        </w:rPr>
        <w:t xml:space="preserve">Підручники, посібники, робочі зошити, атласи та контурні карти, зошити для контролю і корекції навчальних досягнень тощо, що використовуються на уроках, </w:t>
      </w:r>
      <w:r w:rsidRPr="00243C44">
        <w:rPr>
          <w:rFonts w:ascii="Times New Roman" w:eastAsia="Times New Roman" w:hAnsi="Times New Roman" w:cs="Times New Roman"/>
          <w:b/>
          <w:bCs/>
          <w:sz w:val="28"/>
          <w:szCs w:val="28"/>
          <w:lang w:eastAsia="ru-RU"/>
        </w:rPr>
        <w:t>повинні мати гриф Міністерства освіти і науки України.</w:t>
      </w:r>
    </w:p>
    <w:sectPr w:rsidR="00504D72" w:rsidRPr="00243C44" w:rsidSect="00D24B9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1211" w:hanging="360"/>
      </w:pPr>
      <w:rPr>
        <w:rFonts w:cs="Times New Roman"/>
      </w:rPr>
    </w:lvl>
  </w:abstractNum>
  <w:abstractNum w:abstractNumId="1">
    <w:nsid w:val="00FB48A1"/>
    <w:multiLevelType w:val="multilevel"/>
    <w:tmpl w:val="84F2AC74"/>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595636F"/>
    <w:multiLevelType w:val="hybridMultilevel"/>
    <w:tmpl w:val="BB02B034"/>
    <w:lvl w:ilvl="0" w:tplc="5872779A">
      <w:start w:val="4"/>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096B079B"/>
    <w:multiLevelType w:val="hybridMultilevel"/>
    <w:tmpl w:val="A0DE04CA"/>
    <w:lvl w:ilvl="0" w:tplc="07545B8C">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4">
    <w:nsid w:val="0E3C47E3"/>
    <w:multiLevelType w:val="hybridMultilevel"/>
    <w:tmpl w:val="411AD4C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1871CEF"/>
    <w:multiLevelType w:val="hybridMultilevel"/>
    <w:tmpl w:val="94560A6A"/>
    <w:lvl w:ilvl="0" w:tplc="2E18A8FA">
      <w:numFmt w:val="bullet"/>
      <w:lvlText w:val="-"/>
      <w:lvlJc w:val="left"/>
      <w:pPr>
        <w:tabs>
          <w:tab w:val="num" w:pos="1069"/>
        </w:tabs>
        <w:ind w:left="1069" w:hanging="360"/>
      </w:pPr>
      <w:rPr>
        <w:rFonts w:ascii="Times New Roman" w:eastAsia="Times New Roman" w:hAnsi="Times New Roman" w:hint="default"/>
      </w:rPr>
    </w:lvl>
    <w:lvl w:ilvl="1" w:tplc="04220003">
      <w:start w:val="1"/>
      <w:numFmt w:val="bullet"/>
      <w:lvlText w:val="o"/>
      <w:lvlJc w:val="left"/>
      <w:pPr>
        <w:tabs>
          <w:tab w:val="num" w:pos="1789"/>
        </w:tabs>
        <w:ind w:left="1789" w:hanging="360"/>
      </w:pPr>
      <w:rPr>
        <w:rFonts w:ascii="Courier New" w:hAnsi="Courier New" w:hint="default"/>
      </w:rPr>
    </w:lvl>
    <w:lvl w:ilvl="2" w:tplc="04220005">
      <w:start w:val="1"/>
      <w:numFmt w:val="bullet"/>
      <w:lvlText w:val=""/>
      <w:lvlJc w:val="left"/>
      <w:pPr>
        <w:tabs>
          <w:tab w:val="num" w:pos="2509"/>
        </w:tabs>
        <w:ind w:left="2509" w:hanging="360"/>
      </w:pPr>
      <w:rPr>
        <w:rFonts w:ascii="Wingdings" w:hAnsi="Wingdings" w:hint="default"/>
      </w:rPr>
    </w:lvl>
    <w:lvl w:ilvl="3" w:tplc="04220001">
      <w:start w:val="1"/>
      <w:numFmt w:val="bullet"/>
      <w:lvlText w:val=""/>
      <w:lvlJc w:val="left"/>
      <w:pPr>
        <w:tabs>
          <w:tab w:val="num" w:pos="3229"/>
        </w:tabs>
        <w:ind w:left="3229" w:hanging="360"/>
      </w:pPr>
      <w:rPr>
        <w:rFonts w:ascii="Symbol" w:hAnsi="Symbol" w:hint="default"/>
      </w:rPr>
    </w:lvl>
    <w:lvl w:ilvl="4" w:tplc="04220003">
      <w:start w:val="1"/>
      <w:numFmt w:val="bullet"/>
      <w:lvlText w:val="o"/>
      <w:lvlJc w:val="left"/>
      <w:pPr>
        <w:tabs>
          <w:tab w:val="num" w:pos="3949"/>
        </w:tabs>
        <w:ind w:left="3949" w:hanging="360"/>
      </w:pPr>
      <w:rPr>
        <w:rFonts w:ascii="Courier New" w:hAnsi="Courier New" w:hint="default"/>
      </w:rPr>
    </w:lvl>
    <w:lvl w:ilvl="5" w:tplc="04220005">
      <w:start w:val="1"/>
      <w:numFmt w:val="bullet"/>
      <w:lvlText w:val=""/>
      <w:lvlJc w:val="left"/>
      <w:pPr>
        <w:tabs>
          <w:tab w:val="num" w:pos="4669"/>
        </w:tabs>
        <w:ind w:left="4669" w:hanging="360"/>
      </w:pPr>
      <w:rPr>
        <w:rFonts w:ascii="Wingdings" w:hAnsi="Wingdings" w:hint="default"/>
      </w:rPr>
    </w:lvl>
    <w:lvl w:ilvl="6" w:tplc="04220001">
      <w:start w:val="1"/>
      <w:numFmt w:val="bullet"/>
      <w:lvlText w:val=""/>
      <w:lvlJc w:val="left"/>
      <w:pPr>
        <w:tabs>
          <w:tab w:val="num" w:pos="5389"/>
        </w:tabs>
        <w:ind w:left="5389" w:hanging="360"/>
      </w:pPr>
      <w:rPr>
        <w:rFonts w:ascii="Symbol" w:hAnsi="Symbol" w:hint="default"/>
      </w:rPr>
    </w:lvl>
    <w:lvl w:ilvl="7" w:tplc="04220003">
      <w:start w:val="1"/>
      <w:numFmt w:val="bullet"/>
      <w:lvlText w:val="o"/>
      <w:lvlJc w:val="left"/>
      <w:pPr>
        <w:tabs>
          <w:tab w:val="num" w:pos="6109"/>
        </w:tabs>
        <w:ind w:left="6109" w:hanging="360"/>
      </w:pPr>
      <w:rPr>
        <w:rFonts w:ascii="Courier New" w:hAnsi="Courier New" w:hint="default"/>
      </w:rPr>
    </w:lvl>
    <w:lvl w:ilvl="8" w:tplc="04220005">
      <w:start w:val="1"/>
      <w:numFmt w:val="bullet"/>
      <w:lvlText w:val=""/>
      <w:lvlJc w:val="left"/>
      <w:pPr>
        <w:tabs>
          <w:tab w:val="num" w:pos="6829"/>
        </w:tabs>
        <w:ind w:left="6829" w:hanging="360"/>
      </w:pPr>
      <w:rPr>
        <w:rFonts w:ascii="Wingdings" w:hAnsi="Wingdings" w:hint="default"/>
      </w:rPr>
    </w:lvl>
  </w:abstractNum>
  <w:abstractNum w:abstractNumId="6">
    <w:nsid w:val="202C5FBA"/>
    <w:multiLevelType w:val="hybridMultilevel"/>
    <w:tmpl w:val="D01E94EE"/>
    <w:lvl w:ilvl="0" w:tplc="7FC65A8A">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7">
    <w:nsid w:val="234B3F6E"/>
    <w:multiLevelType w:val="hybridMultilevel"/>
    <w:tmpl w:val="BFA49F06"/>
    <w:lvl w:ilvl="0" w:tplc="04190001">
      <w:start w:val="1"/>
      <w:numFmt w:val="bullet"/>
      <w:lvlText w:val=""/>
      <w:lvlJc w:val="left"/>
      <w:pPr>
        <w:ind w:left="720" w:hanging="360"/>
      </w:pPr>
      <w:rPr>
        <w:rFonts w:ascii="Symbol" w:hAnsi="Symbol" w:hint="default"/>
      </w:rPr>
    </w:lvl>
    <w:lvl w:ilvl="1" w:tplc="2AD6CD0C">
      <w:numFmt w:val="bullet"/>
      <w:lvlText w:val="·"/>
      <w:lvlJc w:val="left"/>
      <w:pPr>
        <w:ind w:left="1440" w:hanging="360"/>
      </w:pPr>
      <w:rPr>
        <w:rFonts w:ascii="Times New Roman" w:eastAsia="Times New Roman" w:hAnsi="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D124912"/>
    <w:multiLevelType w:val="singleLevel"/>
    <w:tmpl w:val="3462FB86"/>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10">
    <w:nsid w:val="2E9015FB"/>
    <w:multiLevelType w:val="hybridMultilevel"/>
    <w:tmpl w:val="5232A9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F4E7E76"/>
    <w:multiLevelType w:val="hybridMultilevel"/>
    <w:tmpl w:val="77F45354"/>
    <w:lvl w:ilvl="0" w:tplc="0DCEDAC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316370E3"/>
    <w:multiLevelType w:val="hybridMultilevel"/>
    <w:tmpl w:val="51C69B5E"/>
    <w:lvl w:ilvl="0" w:tplc="24CE6334">
      <w:start w:val="11"/>
      <w:numFmt w:val="bullet"/>
      <w:lvlText w:val="-"/>
      <w:lvlJc w:val="left"/>
      <w:pPr>
        <w:ind w:left="1069" w:hanging="360"/>
      </w:pPr>
      <w:rPr>
        <w:rFonts w:ascii="Times New Roman" w:eastAsia="Times New Roman" w:hAnsi="Times New Roman" w:hint="default"/>
        <w:sz w:val="28"/>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3A285014"/>
    <w:multiLevelType w:val="hybridMultilevel"/>
    <w:tmpl w:val="8E3E5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4F4C4DB8"/>
    <w:multiLevelType w:val="multilevel"/>
    <w:tmpl w:val="A0E64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515B4A6F"/>
    <w:multiLevelType w:val="hybridMultilevel"/>
    <w:tmpl w:val="83281D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578C70FA"/>
    <w:multiLevelType w:val="multilevel"/>
    <w:tmpl w:val="E15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17EDE"/>
    <w:multiLevelType w:val="hybridMultilevel"/>
    <w:tmpl w:val="F8CC5B3C"/>
    <w:lvl w:ilvl="0" w:tplc="20282962">
      <w:start w:val="1"/>
      <w:numFmt w:val="bullet"/>
      <w:lvlText w:val="-"/>
      <w:lvlJc w:val="left"/>
      <w:pPr>
        <w:ind w:left="1102" w:hanging="360"/>
      </w:pPr>
      <w:rPr>
        <w:rFonts w:ascii="Times New Roman" w:eastAsia="Times New Roman" w:hAnsi="Times New Roman" w:cs="Times New Roman" w:hint="default"/>
      </w:rPr>
    </w:lvl>
    <w:lvl w:ilvl="1" w:tplc="04220003">
      <w:start w:val="1"/>
      <w:numFmt w:val="bullet"/>
      <w:lvlText w:val="o"/>
      <w:lvlJc w:val="left"/>
      <w:pPr>
        <w:ind w:left="1822" w:hanging="360"/>
      </w:pPr>
      <w:rPr>
        <w:rFonts w:ascii="Courier New" w:hAnsi="Courier New" w:cs="Times New Roman" w:hint="default"/>
      </w:rPr>
    </w:lvl>
    <w:lvl w:ilvl="2" w:tplc="04220005">
      <w:start w:val="1"/>
      <w:numFmt w:val="bullet"/>
      <w:lvlText w:val=""/>
      <w:lvlJc w:val="left"/>
      <w:pPr>
        <w:ind w:left="2542" w:hanging="360"/>
      </w:pPr>
      <w:rPr>
        <w:rFonts w:ascii="Wingdings" w:hAnsi="Wingdings" w:hint="default"/>
      </w:rPr>
    </w:lvl>
    <w:lvl w:ilvl="3" w:tplc="04220001">
      <w:start w:val="1"/>
      <w:numFmt w:val="bullet"/>
      <w:lvlText w:val=""/>
      <w:lvlJc w:val="left"/>
      <w:pPr>
        <w:ind w:left="3262" w:hanging="360"/>
      </w:pPr>
      <w:rPr>
        <w:rFonts w:ascii="Symbol" w:hAnsi="Symbol" w:hint="default"/>
      </w:rPr>
    </w:lvl>
    <w:lvl w:ilvl="4" w:tplc="04220003">
      <w:start w:val="1"/>
      <w:numFmt w:val="bullet"/>
      <w:lvlText w:val="o"/>
      <w:lvlJc w:val="left"/>
      <w:pPr>
        <w:ind w:left="3982" w:hanging="360"/>
      </w:pPr>
      <w:rPr>
        <w:rFonts w:ascii="Courier New" w:hAnsi="Courier New" w:cs="Times New Roman" w:hint="default"/>
      </w:rPr>
    </w:lvl>
    <w:lvl w:ilvl="5" w:tplc="04220005">
      <w:start w:val="1"/>
      <w:numFmt w:val="bullet"/>
      <w:lvlText w:val=""/>
      <w:lvlJc w:val="left"/>
      <w:pPr>
        <w:ind w:left="4702" w:hanging="360"/>
      </w:pPr>
      <w:rPr>
        <w:rFonts w:ascii="Wingdings" w:hAnsi="Wingdings" w:hint="default"/>
      </w:rPr>
    </w:lvl>
    <w:lvl w:ilvl="6" w:tplc="04220001">
      <w:start w:val="1"/>
      <w:numFmt w:val="bullet"/>
      <w:lvlText w:val=""/>
      <w:lvlJc w:val="left"/>
      <w:pPr>
        <w:ind w:left="5422" w:hanging="360"/>
      </w:pPr>
      <w:rPr>
        <w:rFonts w:ascii="Symbol" w:hAnsi="Symbol" w:hint="default"/>
      </w:rPr>
    </w:lvl>
    <w:lvl w:ilvl="7" w:tplc="04220003">
      <w:start w:val="1"/>
      <w:numFmt w:val="bullet"/>
      <w:lvlText w:val="o"/>
      <w:lvlJc w:val="left"/>
      <w:pPr>
        <w:ind w:left="6142" w:hanging="360"/>
      </w:pPr>
      <w:rPr>
        <w:rFonts w:ascii="Courier New" w:hAnsi="Courier New" w:cs="Times New Roman" w:hint="default"/>
      </w:rPr>
    </w:lvl>
    <w:lvl w:ilvl="8" w:tplc="04220005">
      <w:start w:val="1"/>
      <w:numFmt w:val="bullet"/>
      <w:lvlText w:val=""/>
      <w:lvlJc w:val="left"/>
      <w:pPr>
        <w:ind w:left="6862" w:hanging="360"/>
      </w:pPr>
      <w:rPr>
        <w:rFonts w:ascii="Wingdings" w:hAnsi="Wingdings" w:hint="default"/>
      </w:rPr>
    </w:lvl>
  </w:abstractNum>
  <w:abstractNum w:abstractNumId="19">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0">
    <w:nsid w:val="5E220CD1"/>
    <w:multiLevelType w:val="multilevel"/>
    <w:tmpl w:val="9C5C1B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Times New Roman"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Times New Roman"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Times New Roman" w:hint="default"/>
      </w:rPr>
    </w:lvl>
    <w:lvl w:ilvl="8" w:tplc="04190005">
      <w:start w:val="1"/>
      <w:numFmt w:val="bullet"/>
      <w:lvlText w:val=""/>
      <w:lvlJc w:val="left"/>
      <w:pPr>
        <w:ind w:left="7125" w:hanging="360"/>
      </w:pPr>
      <w:rPr>
        <w:rFonts w:ascii="Wingdings" w:hAnsi="Wingdings" w:hint="default"/>
      </w:rPr>
    </w:lvl>
  </w:abstractNum>
  <w:abstractNum w:abstractNumId="22">
    <w:nsid w:val="67B27676"/>
    <w:multiLevelType w:val="hybridMultilevel"/>
    <w:tmpl w:val="C784C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71E11903"/>
    <w:multiLevelType w:val="hybridMultilevel"/>
    <w:tmpl w:val="FDC63564"/>
    <w:lvl w:ilvl="0" w:tplc="C4EE8168">
      <w:numFmt w:val="bullet"/>
      <w:lvlText w:val="-"/>
      <w:lvlJc w:val="left"/>
      <w:pPr>
        <w:ind w:left="1069" w:hanging="360"/>
      </w:pPr>
      <w:rPr>
        <w:rFonts w:ascii="Calibri" w:eastAsia="Times New Roman" w:hAnsi="Calibri"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num w:numId="1">
    <w:abstractNumId w:val="14"/>
  </w:num>
  <w:num w:numId="2">
    <w:abstractNumId w:val="17"/>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22"/>
  </w:num>
  <w:num w:numId="11">
    <w:abstractNumId w:val="16"/>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1"/>
  </w:num>
  <w:num w:numId="17">
    <w:abstractNumId w:val="15"/>
  </w:num>
  <w:num w:numId="18">
    <w:abstractNumId w:val="18"/>
  </w:num>
  <w:num w:numId="19">
    <w:abstractNumId w:val="3"/>
  </w:num>
  <w:num w:numId="20">
    <w:abstractNumId w:val="9"/>
    <w:lvlOverride w:ilvl="0">
      <w:startOverride w:val="1"/>
    </w:lvlOverride>
  </w:num>
  <w:num w:numId="21">
    <w:abstractNumId w:val="20"/>
  </w:num>
  <w:num w:numId="22">
    <w:abstractNumId w:val="12"/>
  </w:num>
  <w:num w:numId="23">
    <w:abstractNumId w:val="0"/>
    <w:lvlOverride w:ilvl="0">
      <w:startOverride w:val="1"/>
    </w:lvlOverride>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savePreviewPicture/>
  <w:compat/>
  <w:rsids>
    <w:rsidRoot w:val="00E92EFF"/>
    <w:rsid w:val="000A47F5"/>
    <w:rsid w:val="00102831"/>
    <w:rsid w:val="00136D11"/>
    <w:rsid w:val="001D7A9F"/>
    <w:rsid w:val="0021352E"/>
    <w:rsid w:val="00231C11"/>
    <w:rsid w:val="0024324B"/>
    <w:rsid w:val="00243C44"/>
    <w:rsid w:val="002D37BC"/>
    <w:rsid w:val="003A08C3"/>
    <w:rsid w:val="00443029"/>
    <w:rsid w:val="00487747"/>
    <w:rsid w:val="004D1D41"/>
    <w:rsid w:val="00504D72"/>
    <w:rsid w:val="005A6F8E"/>
    <w:rsid w:val="005F73E5"/>
    <w:rsid w:val="006168FC"/>
    <w:rsid w:val="00633D53"/>
    <w:rsid w:val="00646636"/>
    <w:rsid w:val="006B0B11"/>
    <w:rsid w:val="00846235"/>
    <w:rsid w:val="008A5C65"/>
    <w:rsid w:val="009E7EB7"/>
    <w:rsid w:val="00A14D84"/>
    <w:rsid w:val="00A7285A"/>
    <w:rsid w:val="00B9178C"/>
    <w:rsid w:val="00C01B7B"/>
    <w:rsid w:val="00C67FD3"/>
    <w:rsid w:val="00D24B97"/>
    <w:rsid w:val="00D25791"/>
    <w:rsid w:val="00E678FF"/>
    <w:rsid w:val="00E72640"/>
    <w:rsid w:val="00E92EFF"/>
    <w:rsid w:val="00F331C9"/>
    <w:rsid w:val="00F76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1B7B"/>
    <w:rPr>
      <w:b/>
      <w:bCs/>
    </w:rPr>
  </w:style>
  <w:style w:type="character" w:styleId="a4">
    <w:name w:val="Hyperlink"/>
    <w:basedOn w:val="a0"/>
    <w:uiPriority w:val="99"/>
    <w:unhideWhenUsed/>
    <w:rsid w:val="00C01B7B"/>
    <w:rPr>
      <w:color w:val="0000FF"/>
      <w:u w:val="single"/>
    </w:rPr>
  </w:style>
  <w:style w:type="paragraph" w:styleId="a5">
    <w:name w:val="Normal (Web)"/>
    <w:basedOn w:val="a"/>
    <w:uiPriority w:val="99"/>
    <w:semiHidden/>
    <w:unhideWhenUsed/>
    <w:rsid w:val="00C01B7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48384178">
      <w:bodyDiv w:val="1"/>
      <w:marLeft w:val="0"/>
      <w:marRight w:val="0"/>
      <w:marTop w:val="0"/>
      <w:marBottom w:val="0"/>
      <w:divBdr>
        <w:top w:val="none" w:sz="0" w:space="0" w:color="auto"/>
        <w:left w:val="none" w:sz="0" w:space="0" w:color="auto"/>
        <w:bottom w:val="none" w:sz="0" w:space="0" w:color="auto"/>
        <w:right w:val="none" w:sz="0" w:space="0" w:color="auto"/>
      </w:divBdr>
    </w:div>
    <w:div w:id="410352449">
      <w:bodyDiv w:val="1"/>
      <w:marLeft w:val="0"/>
      <w:marRight w:val="0"/>
      <w:marTop w:val="0"/>
      <w:marBottom w:val="0"/>
      <w:divBdr>
        <w:top w:val="none" w:sz="0" w:space="0" w:color="auto"/>
        <w:left w:val="none" w:sz="0" w:space="0" w:color="auto"/>
        <w:bottom w:val="none" w:sz="0" w:space="0" w:color="auto"/>
        <w:right w:val="none" w:sz="0" w:space="0" w:color="auto"/>
      </w:divBdr>
    </w:div>
    <w:div w:id="452332332">
      <w:bodyDiv w:val="1"/>
      <w:marLeft w:val="0"/>
      <w:marRight w:val="0"/>
      <w:marTop w:val="0"/>
      <w:marBottom w:val="0"/>
      <w:divBdr>
        <w:top w:val="none" w:sz="0" w:space="0" w:color="auto"/>
        <w:left w:val="none" w:sz="0" w:space="0" w:color="auto"/>
        <w:bottom w:val="none" w:sz="0" w:space="0" w:color="auto"/>
        <w:right w:val="none" w:sz="0" w:space="0" w:color="auto"/>
      </w:divBdr>
    </w:div>
    <w:div w:id="488598928">
      <w:bodyDiv w:val="1"/>
      <w:marLeft w:val="0"/>
      <w:marRight w:val="0"/>
      <w:marTop w:val="0"/>
      <w:marBottom w:val="0"/>
      <w:divBdr>
        <w:top w:val="none" w:sz="0" w:space="0" w:color="auto"/>
        <w:left w:val="none" w:sz="0" w:space="0" w:color="auto"/>
        <w:bottom w:val="none" w:sz="0" w:space="0" w:color="auto"/>
        <w:right w:val="none" w:sz="0" w:space="0" w:color="auto"/>
      </w:divBdr>
    </w:div>
    <w:div w:id="600181838">
      <w:bodyDiv w:val="1"/>
      <w:marLeft w:val="0"/>
      <w:marRight w:val="0"/>
      <w:marTop w:val="0"/>
      <w:marBottom w:val="0"/>
      <w:divBdr>
        <w:top w:val="none" w:sz="0" w:space="0" w:color="auto"/>
        <w:left w:val="none" w:sz="0" w:space="0" w:color="auto"/>
        <w:bottom w:val="none" w:sz="0" w:space="0" w:color="auto"/>
        <w:right w:val="none" w:sz="0" w:space="0" w:color="auto"/>
      </w:divBdr>
    </w:div>
    <w:div w:id="609702001">
      <w:bodyDiv w:val="1"/>
      <w:marLeft w:val="0"/>
      <w:marRight w:val="0"/>
      <w:marTop w:val="0"/>
      <w:marBottom w:val="0"/>
      <w:divBdr>
        <w:top w:val="none" w:sz="0" w:space="0" w:color="auto"/>
        <w:left w:val="none" w:sz="0" w:space="0" w:color="auto"/>
        <w:bottom w:val="none" w:sz="0" w:space="0" w:color="auto"/>
        <w:right w:val="none" w:sz="0" w:space="0" w:color="auto"/>
      </w:divBdr>
    </w:div>
    <w:div w:id="703211296">
      <w:bodyDiv w:val="1"/>
      <w:marLeft w:val="0"/>
      <w:marRight w:val="0"/>
      <w:marTop w:val="0"/>
      <w:marBottom w:val="0"/>
      <w:divBdr>
        <w:top w:val="none" w:sz="0" w:space="0" w:color="auto"/>
        <w:left w:val="none" w:sz="0" w:space="0" w:color="auto"/>
        <w:bottom w:val="none" w:sz="0" w:space="0" w:color="auto"/>
        <w:right w:val="none" w:sz="0" w:space="0" w:color="auto"/>
      </w:divBdr>
    </w:div>
    <w:div w:id="717321233">
      <w:bodyDiv w:val="1"/>
      <w:marLeft w:val="0"/>
      <w:marRight w:val="0"/>
      <w:marTop w:val="0"/>
      <w:marBottom w:val="0"/>
      <w:divBdr>
        <w:top w:val="none" w:sz="0" w:space="0" w:color="auto"/>
        <w:left w:val="none" w:sz="0" w:space="0" w:color="auto"/>
        <w:bottom w:val="none" w:sz="0" w:space="0" w:color="auto"/>
        <w:right w:val="none" w:sz="0" w:space="0" w:color="auto"/>
      </w:divBdr>
    </w:div>
    <w:div w:id="771901899">
      <w:bodyDiv w:val="1"/>
      <w:marLeft w:val="0"/>
      <w:marRight w:val="0"/>
      <w:marTop w:val="0"/>
      <w:marBottom w:val="0"/>
      <w:divBdr>
        <w:top w:val="none" w:sz="0" w:space="0" w:color="auto"/>
        <w:left w:val="none" w:sz="0" w:space="0" w:color="auto"/>
        <w:bottom w:val="none" w:sz="0" w:space="0" w:color="auto"/>
        <w:right w:val="none" w:sz="0" w:space="0" w:color="auto"/>
      </w:divBdr>
    </w:div>
    <w:div w:id="1145974088">
      <w:bodyDiv w:val="1"/>
      <w:marLeft w:val="0"/>
      <w:marRight w:val="0"/>
      <w:marTop w:val="0"/>
      <w:marBottom w:val="0"/>
      <w:divBdr>
        <w:top w:val="none" w:sz="0" w:space="0" w:color="auto"/>
        <w:left w:val="none" w:sz="0" w:space="0" w:color="auto"/>
        <w:bottom w:val="none" w:sz="0" w:space="0" w:color="auto"/>
        <w:right w:val="none" w:sz="0" w:space="0" w:color="auto"/>
      </w:divBdr>
    </w:div>
    <w:div w:id="1165168102">
      <w:bodyDiv w:val="1"/>
      <w:marLeft w:val="0"/>
      <w:marRight w:val="0"/>
      <w:marTop w:val="0"/>
      <w:marBottom w:val="0"/>
      <w:divBdr>
        <w:top w:val="none" w:sz="0" w:space="0" w:color="auto"/>
        <w:left w:val="none" w:sz="0" w:space="0" w:color="auto"/>
        <w:bottom w:val="none" w:sz="0" w:space="0" w:color="auto"/>
        <w:right w:val="none" w:sz="0" w:space="0" w:color="auto"/>
      </w:divBdr>
    </w:div>
    <w:div w:id="1172766726">
      <w:bodyDiv w:val="1"/>
      <w:marLeft w:val="0"/>
      <w:marRight w:val="0"/>
      <w:marTop w:val="0"/>
      <w:marBottom w:val="0"/>
      <w:divBdr>
        <w:top w:val="none" w:sz="0" w:space="0" w:color="auto"/>
        <w:left w:val="none" w:sz="0" w:space="0" w:color="auto"/>
        <w:bottom w:val="none" w:sz="0" w:space="0" w:color="auto"/>
        <w:right w:val="none" w:sz="0" w:space="0" w:color="auto"/>
      </w:divBdr>
    </w:div>
    <w:div w:id="1206524922">
      <w:bodyDiv w:val="1"/>
      <w:marLeft w:val="0"/>
      <w:marRight w:val="0"/>
      <w:marTop w:val="0"/>
      <w:marBottom w:val="0"/>
      <w:divBdr>
        <w:top w:val="none" w:sz="0" w:space="0" w:color="auto"/>
        <w:left w:val="none" w:sz="0" w:space="0" w:color="auto"/>
        <w:bottom w:val="none" w:sz="0" w:space="0" w:color="auto"/>
        <w:right w:val="none" w:sz="0" w:space="0" w:color="auto"/>
      </w:divBdr>
    </w:div>
    <w:div w:id="1380275714">
      <w:bodyDiv w:val="1"/>
      <w:marLeft w:val="0"/>
      <w:marRight w:val="0"/>
      <w:marTop w:val="0"/>
      <w:marBottom w:val="0"/>
      <w:divBdr>
        <w:top w:val="none" w:sz="0" w:space="0" w:color="auto"/>
        <w:left w:val="none" w:sz="0" w:space="0" w:color="auto"/>
        <w:bottom w:val="none" w:sz="0" w:space="0" w:color="auto"/>
        <w:right w:val="none" w:sz="0" w:space="0" w:color="auto"/>
      </w:divBdr>
    </w:div>
    <w:div w:id="1495947254">
      <w:bodyDiv w:val="1"/>
      <w:marLeft w:val="0"/>
      <w:marRight w:val="0"/>
      <w:marTop w:val="0"/>
      <w:marBottom w:val="0"/>
      <w:divBdr>
        <w:top w:val="none" w:sz="0" w:space="0" w:color="auto"/>
        <w:left w:val="none" w:sz="0" w:space="0" w:color="auto"/>
        <w:bottom w:val="none" w:sz="0" w:space="0" w:color="auto"/>
        <w:right w:val="none" w:sz="0" w:space="0" w:color="auto"/>
      </w:divBdr>
    </w:div>
    <w:div w:id="1803688691">
      <w:bodyDiv w:val="1"/>
      <w:marLeft w:val="0"/>
      <w:marRight w:val="0"/>
      <w:marTop w:val="0"/>
      <w:marBottom w:val="0"/>
      <w:divBdr>
        <w:top w:val="none" w:sz="0" w:space="0" w:color="auto"/>
        <w:left w:val="none" w:sz="0" w:space="0" w:color="auto"/>
        <w:bottom w:val="none" w:sz="0" w:space="0" w:color="auto"/>
        <w:right w:val="none" w:sz="0" w:space="0" w:color="auto"/>
      </w:divBdr>
    </w:div>
    <w:div w:id="18233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ed-era.com/courses/course-v1:EDERA_OSCE+HRE101+2019/abou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12"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pa/pro-vnesennya-zmin-do-navchalnih-program-z-istoriyi-ukrayini-dlya-5-9-ta-10-11-klasiv-zakladiv-zagalnoyi-serednoyi-osviti" TargetMode="External"/><Relationship Id="rId11" Type="http://schemas.openxmlformats.org/officeDocument/2006/relationships/hyperlink" Target="http://www.medialiteracy.org.ua/" TargetMode="External"/><Relationship Id="rId5"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10"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4" Type="http://schemas.openxmlformats.org/officeDocument/2006/relationships/webSettings" Target="webSettings.xml"/><Relationship Id="rId9" Type="http://schemas.openxmlformats.org/officeDocument/2006/relationships/hyperlink" Target="http://www.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5810</Words>
  <Characters>33118</Characters>
  <Application>Microsoft Office Word</Application>
  <DocSecurity>0</DocSecurity>
  <Lines>275</Lines>
  <Paragraphs>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inst_2</cp:lastModifiedBy>
  <cp:revision>38</cp:revision>
  <dcterms:created xsi:type="dcterms:W3CDTF">2019-07-03T07:39:00Z</dcterms:created>
  <dcterms:modified xsi:type="dcterms:W3CDTF">2019-08-18T09:41:00Z</dcterms:modified>
</cp:coreProperties>
</file>