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BDE64" w14:textId="77777777" w:rsidR="00757E1A" w:rsidRPr="00923212" w:rsidRDefault="00757E1A" w:rsidP="00757E1A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ЗАВДАННЯ ІІІ ЕТАПУ ВСЕУКРАЇНСЬКОЇ УЧНІВСЬК</w:t>
      </w:r>
      <w:r w:rsidR="00712827">
        <w:rPr>
          <w:b/>
          <w:sz w:val="28"/>
          <w:szCs w:val="28"/>
          <w:lang w:val="uk-UA"/>
        </w:rPr>
        <w:t>О</w:t>
      </w:r>
      <w:r w:rsidRPr="00923212">
        <w:rPr>
          <w:b/>
          <w:sz w:val="28"/>
          <w:szCs w:val="28"/>
          <w:lang w:val="uk-UA"/>
        </w:rPr>
        <w:t>Ї ОЛІМПІАДИ З ХІМІЇ</w:t>
      </w:r>
    </w:p>
    <w:p w14:paraId="20BF4D90" w14:textId="23D01764" w:rsidR="00757E1A" w:rsidRPr="00923212" w:rsidRDefault="00757E1A" w:rsidP="00757E1A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(ІВАНО-ФРАНКІВСЬК – 20</w:t>
      </w:r>
      <w:r w:rsidR="00793366">
        <w:rPr>
          <w:b/>
          <w:sz w:val="28"/>
          <w:szCs w:val="28"/>
          <w:lang w:val="en-US"/>
        </w:rPr>
        <w:t>20</w:t>
      </w:r>
      <w:r w:rsidRPr="00923212">
        <w:rPr>
          <w:b/>
          <w:sz w:val="28"/>
          <w:szCs w:val="28"/>
          <w:lang w:val="uk-UA"/>
        </w:rPr>
        <w:t>, ПРАКТИЧНИЙ ТУР)</w:t>
      </w:r>
    </w:p>
    <w:p w14:paraId="660F5FBB" w14:textId="77777777" w:rsidR="00757E1A" w:rsidRPr="00923212" w:rsidRDefault="00757E1A" w:rsidP="00757E1A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10 КЛАС</w:t>
      </w:r>
    </w:p>
    <w:p w14:paraId="76D881A4" w14:textId="6F442EEF" w:rsidR="00923212" w:rsidRPr="00793366" w:rsidRDefault="00793366" w:rsidP="0092321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Визначення константи рівноваги окисно-відновної реакції</w:t>
      </w:r>
    </w:p>
    <w:p w14:paraId="6AF26251" w14:textId="311EADF7" w:rsidR="00757E1A" w:rsidRPr="00923212" w:rsidRDefault="00757E1A" w:rsidP="00923212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(2</w:t>
      </w:r>
      <w:r w:rsidR="001906C2">
        <w:rPr>
          <w:b/>
          <w:sz w:val="28"/>
          <w:szCs w:val="28"/>
          <w:lang w:val="en-US"/>
        </w:rPr>
        <w:t>0</w:t>
      </w:r>
      <w:bookmarkStart w:id="0" w:name="_GoBack"/>
      <w:bookmarkEnd w:id="0"/>
      <w:r w:rsidRPr="00923212">
        <w:rPr>
          <w:b/>
          <w:sz w:val="28"/>
          <w:szCs w:val="28"/>
          <w:lang w:val="uk-UA"/>
        </w:rPr>
        <w:t xml:space="preserve"> балів)</w:t>
      </w:r>
    </w:p>
    <w:p w14:paraId="272B3BC2" w14:textId="77777777" w:rsidR="008B404B" w:rsidRPr="00923212" w:rsidRDefault="008B404B" w:rsidP="00923212">
      <w:pPr>
        <w:pStyle w:val="a5"/>
        <w:spacing w:after="0"/>
        <w:ind w:left="0" w:firstLine="720"/>
        <w:jc w:val="center"/>
        <w:rPr>
          <w:b/>
          <w:i/>
          <w:sz w:val="28"/>
          <w:szCs w:val="28"/>
          <w:lang w:val="uk-UA"/>
        </w:rPr>
      </w:pPr>
      <w:r w:rsidRPr="00923212">
        <w:rPr>
          <w:b/>
          <w:i/>
          <w:sz w:val="28"/>
          <w:szCs w:val="28"/>
          <w:lang w:val="uk-UA"/>
        </w:rPr>
        <w:t>Експериментальна частина</w:t>
      </w:r>
    </w:p>
    <w:p w14:paraId="3F6862D7" w14:textId="34E10D7C" w:rsidR="001C259E" w:rsidRDefault="008B404B" w:rsidP="00591382">
      <w:pPr>
        <w:pStyle w:val="a5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>В</w:t>
      </w:r>
      <w:r w:rsidR="001C259E">
        <w:rPr>
          <w:sz w:val="28"/>
          <w:szCs w:val="28"/>
          <w:lang w:val="uk-UA"/>
        </w:rPr>
        <w:t xml:space="preserve"> колбу </w:t>
      </w:r>
      <w:r w:rsidR="00B2191D">
        <w:rPr>
          <w:sz w:val="28"/>
          <w:szCs w:val="28"/>
          <w:lang w:val="uk-UA"/>
        </w:rPr>
        <w:t xml:space="preserve">для приготування розчину </w:t>
      </w:r>
      <w:r w:rsidR="001C259E">
        <w:rPr>
          <w:sz w:val="28"/>
          <w:szCs w:val="28"/>
          <w:lang w:val="uk-UA"/>
        </w:rPr>
        <w:t xml:space="preserve">на 100 </w:t>
      </w:r>
      <w:proofErr w:type="spellStart"/>
      <w:r w:rsidR="001C259E">
        <w:rPr>
          <w:sz w:val="28"/>
          <w:szCs w:val="28"/>
          <w:lang w:val="uk-UA"/>
        </w:rPr>
        <w:t>мл</w:t>
      </w:r>
      <w:proofErr w:type="spellEnd"/>
      <w:r w:rsidR="001C259E">
        <w:rPr>
          <w:sz w:val="28"/>
          <w:szCs w:val="28"/>
          <w:lang w:val="uk-UA"/>
        </w:rPr>
        <w:t xml:space="preserve"> </w:t>
      </w:r>
      <w:r w:rsidR="00CC28E8">
        <w:rPr>
          <w:sz w:val="28"/>
          <w:szCs w:val="28"/>
          <w:lang w:val="uk-UA"/>
        </w:rPr>
        <w:t>на</w:t>
      </w:r>
      <w:r w:rsidR="001C259E">
        <w:rPr>
          <w:sz w:val="28"/>
          <w:szCs w:val="28"/>
          <w:lang w:val="uk-UA"/>
        </w:rPr>
        <w:t>ли</w:t>
      </w:r>
      <w:r w:rsidR="00B2191D">
        <w:rPr>
          <w:sz w:val="28"/>
          <w:szCs w:val="28"/>
          <w:lang w:val="uk-UA"/>
        </w:rPr>
        <w:t>йте</w:t>
      </w:r>
      <w:r w:rsidR="001C259E">
        <w:rPr>
          <w:sz w:val="28"/>
          <w:szCs w:val="28"/>
          <w:lang w:val="uk-UA"/>
        </w:rPr>
        <w:t xml:space="preserve"> 60мл 0,03М розчину </w:t>
      </w:r>
      <w:proofErr w:type="spellStart"/>
      <w:r w:rsidR="001C259E">
        <w:rPr>
          <w:sz w:val="28"/>
          <w:szCs w:val="28"/>
          <w:lang w:val="uk-UA"/>
        </w:rPr>
        <w:t>ферум</w:t>
      </w:r>
      <w:proofErr w:type="spellEnd"/>
      <w:r w:rsidR="001C259E">
        <w:rPr>
          <w:sz w:val="28"/>
          <w:szCs w:val="28"/>
          <w:lang w:val="uk-UA"/>
        </w:rPr>
        <w:t xml:space="preserve"> (ІІІ)</w:t>
      </w:r>
      <w:r w:rsidRPr="00923212">
        <w:rPr>
          <w:sz w:val="28"/>
          <w:szCs w:val="28"/>
          <w:lang w:val="uk-UA"/>
        </w:rPr>
        <w:t xml:space="preserve"> </w:t>
      </w:r>
      <w:r w:rsidR="001C259E">
        <w:rPr>
          <w:sz w:val="28"/>
          <w:szCs w:val="28"/>
          <w:lang w:val="uk-UA"/>
        </w:rPr>
        <w:t xml:space="preserve">хлориду та 40 мл 0,03М розчину </w:t>
      </w:r>
      <w:r w:rsidR="001C259E">
        <w:rPr>
          <w:sz w:val="28"/>
          <w:szCs w:val="28"/>
          <w:lang w:val="en-US"/>
        </w:rPr>
        <w:t>KI</w:t>
      </w:r>
      <w:r w:rsidR="001C259E" w:rsidRPr="001C259E">
        <w:rPr>
          <w:sz w:val="28"/>
          <w:szCs w:val="28"/>
          <w:lang w:val="uk-UA"/>
        </w:rPr>
        <w:t xml:space="preserve"> </w:t>
      </w:r>
      <w:r w:rsidR="00CC28E8">
        <w:rPr>
          <w:sz w:val="28"/>
          <w:szCs w:val="28"/>
          <w:lang w:val="uk-UA"/>
        </w:rPr>
        <w:t>та закрийте її корком</w:t>
      </w:r>
      <w:r w:rsidR="00B2191D">
        <w:rPr>
          <w:sz w:val="28"/>
          <w:szCs w:val="28"/>
          <w:lang w:val="uk-UA"/>
        </w:rPr>
        <w:t xml:space="preserve"> (запишіть</w:t>
      </w:r>
      <w:r w:rsidR="00CC28E8">
        <w:rPr>
          <w:sz w:val="28"/>
          <w:szCs w:val="28"/>
          <w:lang w:val="uk-UA"/>
        </w:rPr>
        <w:t xml:space="preserve"> час</w:t>
      </w:r>
      <w:r w:rsidR="00B2191D">
        <w:rPr>
          <w:sz w:val="28"/>
          <w:szCs w:val="28"/>
          <w:lang w:val="uk-UA"/>
        </w:rPr>
        <w:t>)</w:t>
      </w:r>
      <w:r w:rsidR="00CC28E8">
        <w:rPr>
          <w:sz w:val="28"/>
          <w:szCs w:val="28"/>
          <w:lang w:val="uk-UA"/>
        </w:rPr>
        <w:t xml:space="preserve">. Бюретку заповніть 0,015М розчином натрій тіосульфату. Через 20 хв після приготування </w:t>
      </w:r>
      <w:r w:rsidR="00C816A1">
        <w:rPr>
          <w:sz w:val="28"/>
          <w:szCs w:val="28"/>
          <w:lang w:val="uk-UA"/>
        </w:rPr>
        <w:t xml:space="preserve">піпеткою </w:t>
      </w:r>
      <w:r w:rsidR="00CC28E8">
        <w:rPr>
          <w:sz w:val="28"/>
          <w:szCs w:val="28"/>
          <w:lang w:val="uk-UA"/>
        </w:rPr>
        <w:t>відбир</w:t>
      </w:r>
      <w:r w:rsidR="00B2191D">
        <w:rPr>
          <w:sz w:val="28"/>
          <w:szCs w:val="28"/>
          <w:lang w:val="uk-UA"/>
        </w:rPr>
        <w:t>і</w:t>
      </w:r>
      <w:r w:rsidR="00CC28E8">
        <w:rPr>
          <w:sz w:val="28"/>
          <w:szCs w:val="28"/>
          <w:lang w:val="uk-UA"/>
        </w:rPr>
        <w:t xml:space="preserve">ть </w:t>
      </w:r>
      <w:r w:rsidR="00C816A1">
        <w:rPr>
          <w:sz w:val="28"/>
          <w:szCs w:val="28"/>
          <w:lang w:val="uk-UA"/>
        </w:rPr>
        <w:t xml:space="preserve">з колби аліквоту </w:t>
      </w:r>
      <w:r w:rsidR="00B2191D">
        <w:rPr>
          <w:sz w:val="28"/>
          <w:szCs w:val="28"/>
          <w:lang w:val="uk-UA"/>
        </w:rPr>
        <w:t>–</w:t>
      </w:r>
      <w:r w:rsidR="00C816A1">
        <w:rPr>
          <w:sz w:val="28"/>
          <w:szCs w:val="28"/>
          <w:lang w:val="uk-UA"/>
        </w:rPr>
        <w:t xml:space="preserve"> 10 мл розчину в колбу для титрування, попередньо </w:t>
      </w:r>
      <w:r w:rsidR="00C816A1" w:rsidRPr="00B370EA">
        <w:rPr>
          <w:sz w:val="28"/>
          <w:szCs w:val="28"/>
          <w:lang w:val="uk-UA"/>
        </w:rPr>
        <w:t>нали</w:t>
      </w:r>
      <w:r w:rsidR="00B2191D" w:rsidRPr="00B370EA">
        <w:rPr>
          <w:sz w:val="28"/>
          <w:szCs w:val="28"/>
          <w:lang w:val="uk-UA"/>
        </w:rPr>
        <w:t>вши туди</w:t>
      </w:r>
      <w:r w:rsidR="00C816A1" w:rsidRPr="00B370EA">
        <w:rPr>
          <w:sz w:val="28"/>
          <w:szCs w:val="28"/>
          <w:lang w:val="uk-UA"/>
        </w:rPr>
        <w:t xml:space="preserve"> 50 мл холодної дистильованої води. Проводять титрування розчином натрі</w:t>
      </w:r>
      <w:r w:rsidR="00B2191D" w:rsidRPr="00B370EA">
        <w:rPr>
          <w:sz w:val="28"/>
          <w:szCs w:val="28"/>
          <w:lang w:val="uk-UA"/>
        </w:rPr>
        <w:t>й</w:t>
      </w:r>
      <w:r w:rsidR="00C816A1" w:rsidRPr="00B370EA">
        <w:rPr>
          <w:sz w:val="28"/>
          <w:szCs w:val="28"/>
          <w:lang w:val="uk-UA"/>
        </w:rPr>
        <w:t xml:space="preserve"> тіосульфату</w:t>
      </w:r>
      <w:r w:rsidR="00EA5C81" w:rsidRPr="00B370EA">
        <w:rPr>
          <w:sz w:val="28"/>
          <w:szCs w:val="28"/>
          <w:lang w:val="uk-UA"/>
        </w:rPr>
        <w:t>. Коли розчин набуде світло-жовтого забарвлення до</w:t>
      </w:r>
      <w:r w:rsidR="00B2191D" w:rsidRPr="00B370EA">
        <w:rPr>
          <w:sz w:val="28"/>
          <w:szCs w:val="28"/>
          <w:lang w:val="uk-UA"/>
        </w:rPr>
        <w:t>дай</w:t>
      </w:r>
      <w:r w:rsidR="00EA5C81" w:rsidRPr="00B370EA">
        <w:rPr>
          <w:sz w:val="28"/>
          <w:szCs w:val="28"/>
          <w:lang w:val="uk-UA"/>
        </w:rPr>
        <w:t>те 5 крапель розчину</w:t>
      </w:r>
      <w:r w:rsidR="00EA5C81">
        <w:rPr>
          <w:sz w:val="28"/>
          <w:szCs w:val="28"/>
          <w:lang w:val="uk-UA"/>
        </w:rPr>
        <w:t xml:space="preserve"> крохмалю і продовжуйте титрувати до зникнення синього забарвлення. Визначте концентрацію йоду в розчині згідно закону еквівалентів</w:t>
      </w:r>
      <w:r w:rsidR="00B2191D">
        <w:rPr>
          <w:sz w:val="28"/>
          <w:szCs w:val="28"/>
          <w:lang w:val="uk-UA"/>
        </w:rPr>
        <w:t>,</w:t>
      </w:r>
      <w:r w:rsidR="004D4230">
        <w:rPr>
          <w:sz w:val="28"/>
          <w:szCs w:val="28"/>
          <w:lang w:val="uk-UA"/>
        </w:rPr>
        <w:t xml:space="preserve"> враховуючи, що фактор еквівалентності йоду </w:t>
      </w:r>
      <w:r w:rsidR="004D4230" w:rsidRPr="004D4230">
        <w:rPr>
          <w:i/>
          <w:iCs/>
          <w:sz w:val="28"/>
          <w:szCs w:val="28"/>
          <w:lang w:val="en-US"/>
        </w:rPr>
        <w:t>f</w:t>
      </w:r>
      <w:r w:rsidR="004D4230" w:rsidRPr="004D4230">
        <w:rPr>
          <w:sz w:val="28"/>
          <w:szCs w:val="28"/>
          <w:lang w:val="uk-UA"/>
        </w:rPr>
        <w:t>(</w:t>
      </w:r>
      <w:r w:rsidR="004D4230">
        <w:rPr>
          <w:sz w:val="28"/>
          <w:szCs w:val="28"/>
          <w:lang w:val="en-US"/>
        </w:rPr>
        <w:t>I</w:t>
      </w:r>
      <w:r w:rsidR="004D4230" w:rsidRPr="004D4230">
        <w:rPr>
          <w:sz w:val="28"/>
          <w:szCs w:val="28"/>
          <w:vertAlign w:val="subscript"/>
          <w:lang w:val="uk-UA"/>
        </w:rPr>
        <w:t>2</w:t>
      </w:r>
      <w:r w:rsidR="004D4230" w:rsidRPr="004D4230">
        <w:rPr>
          <w:sz w:val="28"/>
          <w:szCs w:val="28"/>
          <w:lang w:val="uk-UA"/>
        </w:rPr>
        <w:t>) =</w:t>
      </w:r>
      <w:r w:rsidR="003C58BD">
        <w:rPr>
          <w:sz w:val="28"/>
          <w:szCs w:val="28"/>
          <w:lang w:val="uk-UA"/>
        </w:rPr>
        <w:t xml:space="preserve"> </w:t>
      </w:r>
      <w:r w:rsidR="004D4230" w:rsidRPr="004D4230">
        <w:rPr>
          <w:sz w:val="28"/>
          <w:szCs w:val="28"/>
          <w:lang w:val="uk-UA"/>
        </w:rPr>
        <w:t>1/2</w:t>
      </w:r>
      <w:r w:rsidR="004D4230">
        <w:rPr>
          <w:sz w:val="28"/>
          <w:szCs w:val="28"/>
          <w:lang w:val="uk-UA"/>
        </w:rPr>
        <w:t xml:space="preserve">, а фактор еквівалентності натрій тіосульфату </w:t>
      </w:r>
      <w:r w:rsidR="004D4230" w:rsidRPr="004D4230">
        <w:rPr>
          <w:i/>
          <w:iCs/>
          <w:sz w:val="28"/>
          <w:szCs w:val="28"/>
          <w:lang w:val="en-US"/>
        </w:rPr>
        <w:t>f</w:t>
      </w:r>
      <w:r w:rsidR="004D4230" w:rsidRPr="004D4230">
        <w:rPr>
          <w:sz w:val="28"/>
          <w:szCs w:val="28"/>
          <w:lang w:val="uk-UA"/>
        </w:rPr>
        <w:t>(</w:t>
      </w:r>
      <w:r w:rsidR="004D4230">
        <w:rPr>
          <w:sz w:val="28"/>
          <w:szCs w:val="28"/>
          <w:lang w:val="en-US"/>
        </w:rPr>
        <w:t>Na</w:t>
      </w:r>
      <w:r w:rsidR="004D4230" w:rsidRPr="004D4230">
        <w:rPr>
          <w:sz w:val="28"/>
          <w:szCs w:val="28"/>
          <w:vertAlign w:val="subscript"/>
          <w:lang w:val="uk-UA"/>
        </w:rPr>
        <w:t>2</w:t>
      </w:r>
      <w:r w:rsidR="004D4230">
        <w:rPr>
          <w:sz w:val="28"/>
          <w:szCs w:val="28"/>
          <w:lang w:val="en-US"/>
        </w:rPr>
        <w:t>S</w:t>
      </w:r>
      <w:r w:rsidR="004D4230" w:rsidRPr="004D4230">
        <w:rPr>
          <w:sz w:val="28"/>
          <w:szCs w:val="28"/>
          <w:vertAlign w:val="subscript"/>
          <w:lang w:val="uk-UA"/>
        </w:rPr>
        <w:t>2</w:t>
      </w:r>
      <w:r w:rsidR="004D4230">
        <w:rPr>
          <w:sz w:val="28"/>
          <w:szCs w:val="28"/>
          <w:lang w:val="en-US"/>
        </w:rPr>
        <w:t>O</w:t>
      </w:r>
      <w:r w:rsidR="004D4230" w:rsidRPr="004D4230">
        <w:rPr>
          <w:sz w:val="28"/>
          <w:szCs w:val="28"/>
          <w:vertAlign w:val="subscript"/>
          <w:lang w:val="uk-UA"/>
        </w:rPr>
        <w:t>3</w:t>
      </w:r>
      <w:r w:rsidR="004D4230" w:rsidRPr="004D4230">
        <w:rPr>
          <w:sz w:val="28"/>
          <w:szCs w:val="28"/>
          <w:lang w:val="uk-UA"/>
        </w:rPr>
        <w:t>) =</w:t>
      </w:r>
      <w:r w:rsidR="003C58BD">
        <w:rPr>
          <w:sz w:val="28"/>
          <w:szCs w:val="28"/>
          <w:lang w:val="uk-UA"/>
        </w:rPr>
        <w:t xml:space="preserve"> </w:t>
      </w:r>
      <w:r w:rsidR="004D4230" w:rsidRPr="004D4230">
        <w:rPr>
          <w:sz w:val="28"/>
          <w:szCs w:val="28"/>
          <w:lang w:val="uk-UA"/>
        </w:rPr>
        <w:t>1</w:t>
      </w:r>
      <w:r w:rsidR="00EA5C81">
        <w:rPr>
          <w:sz w:val="28"/>
          <w:szCs w:val="28"/>
          <w:lang w:val="uk-UA"/>
        </w:rPr>
        <w:t>.</w:t>
      </w:r>
      <w:r w:rsidR="004D4230" w:rsidRPr="004D4230">
        <w:rPr>
          <w:sz w:val="28"/>
          <w:szCs w:val="28"/>
          <w:lang w:val="uk-UA"/>
        </w:rPr>
        <w:t xml:space="preserve"> </w:t>
      </w:r>
      <w:r w:rsidR="004D4230">
        <w:rPr>
          <w:sz w:val="28"/>
          <w:szCs w:val="28"/>
          <w:lang w:val="uk-UA"/>
        </w:rPr>
        <w:t>Помийте колбу для ти</w:t>
      </w:r>
      <w:r w:rsidR="00B2191D">
        <w:rPr>
          <w:sz w:val="28"/>
          <w:szCs w:val="28"/>
          <w:lang w:val="uk-UA"/>
        </w:rPr>
        <w:t>т</w:t>
      </w:r>
      <w:r w:rsidR="004D4230">
        <w:rPr>
          <w:sz w:val="28"/>
          <w:szCs w:val="28"/>
          <w:lang w:val="uk-UA"/>
        </w:rPr>
        <w:t xml:space="preserve">рування та підготуйте її до наступного титрування. Через 20 хв знову відберіть аліквоту </w:t>
      </w:r>
      <w:r w:rsidR="00B2191D">
        <w:rPr>
          <w:sz w:val="28"/>
          <w:szCs w:val="28"/>
          <w:lang w:val="uk-UA"/>
        </w:rPr>
        <w:t>–</w:t>
      </w:r>
      <w:r w:rsidR="004D4230">
        <w:rPr>
          <w:sz w:val="28"/>
          <w:szCs w:val="28"/>
          <w:lang w:val="uk-UA"/>
        </w:rPr>
        <w:t xml:space="preserve"> 10 мл та визначте концентрацію йоду в ній, аналогічно як було описано вище. Повторюйте дослід кожні 20 хв до настання рівноваги.</w:t>
      </w:r>
    </w:p>
    <w:p w14:paraId="3DA39084" w14:textId="1B2C2D6B" w:rsidR="004D4230" w:rsidRDefault="004D4230" w:rsidP="00591382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рівн</w:t>
      </w:r>
      <w:r w:rsidR="003C58BD">
        <w:rPr>
          <w:sz w:val="28"/>
          <w:szCs w:val="28"/>
          <w:lang w:val="uk-UA"/>
        </w:rPr>
        <w:t xml:space="preserve">яння реакцій взаємодії </w:t>
      </w:r>
      <w:proofErr w:type="spellStart"/>
      <w:r w:rsidR="003C58BD">
        <w:rPr>
          <w:sz w:val="28"/>
          <w:szCs w:val="28"/>
          <w:lang w:val="uk-UA"/>
        </w:rPr>
        <w:t>ферум</w:t>
      </w:r>
      <w:proofErr w:type="spellEnd"/>
      <w:r w:rsidR="003C58BD" w:rsidRPr="003C58BD">
        <w:rPr>
          <w:sz w:val="28"/>
          <w:szCs w:val="28"/>
          <w:lang w:val="uk-UA"/>
        </w:rPr>
        <w:t xml:space="preserve"> (</w:t>
      </w:r>
      <w:r w:rsidR="003C58BD">
        <w:rPr>
          <w:sz w:val="28"/>
          <w:szCs w:val="28"/>
          <w:lang w:val="uk-UA"/>
        </w:rPr>
        <w:t>ІІІ</w:t>
      </w:r>
      <w:r w:rsidR="003C58BD" w:rsidRPr="003C58BD">
        <w:rPr>
          <w:sz w:val="28"/>
          <w:szCs w:val="28"/>
          <w:lang w:val="uk-UA"/>
        </w:rPr>
        <w:t>)</w:t>
      </w:r>
      <w:r w:rsidR="003C58BD">
        <w:rPr>
          <w:sz w:val="28"/>
          <w:szCs w:val="28"/>
          <w:lang w:val="uk-UA"/>
        </w:rPr>
        <w:t xml:space="preserve"> хлориду з калій йодидом та реакцію взаємодії натрій тіосульфату з йодом та урівняйте їх електронним балансом.</w:t>
      </w:r>
    </w:p>
    <w:p w14:paraId="261C6980" w14:textId="7BE41C08" w:rsidR="003C58BD" w:rsidRDefault="003C58BD" w:rsidP="00591382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Чому фактор еквівалентності йоду </w:t>
      </w:r>
      <w:r w:rsidRPr="004D4230">
        <w:rPr>
          <w:i/>
          <w:iCs/>
          <w:sz w:val="28"/>
          <w:szCs w:val="28"/>
          <w:lang w:val="en-US"/>
        </w:rPr>
        <w:t>f</w:t>
      </w:r>
      <w:r w:rsidRPr="004D4230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I</w:t>
      </w:r>
      <w:r w:rsidRPr="004D4230">
        <w:rPr>
          <w:sz w:val="28"/>
          <w:szCs w:val="28"/>
          <w:vertAlign w:val="subscript"/>
          <w:lang w:val="uk-UA"/>
        </w:rPr>
        <w:t>2</w:t>
      </w:r>
      <w:r w:rsidRPr="004D4230">
        <w:rPr>
          <w:sz w:val="28"/>
          <w:szCs w:val="28"/>
          <w:lang w:val="uk-UA"/>
        </w:rPr>
        <w:t>) =</w:t>
      </w:r>
      <w:r>
        <w:rPr>
          <w:sz w:val="28"/>
          <w:szCs w:val="28"/>
          <w:lang w:val="uk-UA"/>
        </w:rPr>
        <w:t xml:space="preserve"> </w:t>
      </w:r>
      <w:r w:rsidRPr="004D4230">
        <w:rPr>
          <w:sz w:val="28"/>
          <w:szCs w:val="28"/>
          <w:lang w:val="uk-UA"/>
        </w:rPr>
        <w:t>1/2</w:t>
      </w:r>
      <w:r>
        <w:rPr>
          <w:sz w:val="28"/>
          <w:szCs w:val="28"/>
          <w:lang w:val="uk-UA"/>
        </w:rPr>
        <w:t xml:space="preserve">, а фактор еквівалентності натрій тіосульфату </w:t>
      </w:r>
      <w:r w:rsidRPr="004D4230">
        <w:rPr>
          <w:i/>
          <w:iCs/>
          <w:sz w:val="28"/>
          <w:szCs w:val="28"/>
          <w:lang w:val="en-US"/>
        </w:rPr>
        <w:t>f</w:t>
      </w:r>
      <w:r w:rsidRPr="004D4230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Na</w:t>
      </w:r>
      <w:r w:rsidRPr="004D4230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S</w:t>
      </w:r>
      <w:r w:rsidRPr="004D4230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  <w:r w:rsidRPr="004D4230">
        <w:rPr>
          <w:sz w:val="28"/>
          <w:szCs w:val="28"/>
          <w:vertAlign w:val="subscript"/>
          <w:lang w:val="uk-UA"/>
        </w:rPr>
        <w:t>3</w:t>
      </w:r>
      <w:r w:rsidRPr="004D4230">
        <w:rPr>
          <w:sz w:val="28"/>
          <w:szCs w:val="28"/>
          <w:lang w:val="uk-UA"/>
        </w:rPr>
        <w:t>) =</w:t>
      </w:r>
      <w:r>
        <w:rPr>
          <w:sz w:val="28"/>
          <w:szCs w:val="28"/>
          <w:lang w:val="uk-UA"/>
        </w:rPr>
        <w:t xml:space="preserve"> </w:t>
      </w:r>
      <w:r w:rsidRPr="004D4230">
        <w:rPr>
          <w:sz w:val="28"/>
          <w:szCs w:val="28"/>
          <w:lang w:val="uk-UA"/>
        </w:rPr>
        <w:t>1</w:t>
      </w:r>
      <w:r w:rsidR="00B2191D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Відповідь обґрунтуйте.</w:t>
      </w:r>
    </w:p>
    <w:p w14:paraId="57B6382D" w14:textId="08D72516" w:rsidR="003C58BD" w:rsidRDefault="003C58BD" w:rsidP="00591382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Запишіть константу рівноваги для реакції </w:t>
      </w:r>
      <w:proofErr w:type="spellStart"/>
      <w:r>
        <w:rPr>
          <w:sz w:val="28"/>
          <w:szCs w:val="28"/>
          <w:lang w:val="uk-UA"/>
        </w:rPr>
        <w:t>ферум</w:t>
      </w:r>
      <w:proofErr w:type="spellEnd"/>
      <w:r>
        <w:rPr>
          <w:sz w:val="28"/>
          <w:szCs w:val="28"/>
          <w:lang w:val="uk-UA"/>
        </w:rPr>
        <w:t xml:space="preserve"> </w:t>
      </w:r>
      <w:r w:rsidRPr="003C58B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ІІІ</w:t>
      </w:r>
      <w:r w:rsidRPr="003C58B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хлориду з калій йодидом.</w:t>
      </w:r>
    </w:p>
    <w:p w14:paraId="1170D9AB" w14:textId="0CB1F7E5" w:rsidR="003C58BD" w:rsidRDefault="003C58BD" w:rsidP="00591382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Розрахуйте константу рівноваги з одержаних вами результатів.</w:t>
      </w:r>
    </w:p>
    <w:p w14:paraId="277C300E" w14:textId="77777777" w:rsidR="003C58BD" w:rsidRPr="003C58BD" w:rsidRDefault="003C58BD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</w:p>
    <w:p w14:paraId="177B10F4" w14:textId="77777777" w:rsidR="004D4230" w:rsidRPr="004D4230" w:rsidRDefault="004D4230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</w:p>
    <w:p w14:paraId="38299A82" w14:textId="77777777" w:rsidR="00C00FBB" w:rsidRDefault="00C00FBB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</w:p>
    <w:p w14:paraId="2F19450B" w14:textId="77777777" w:rsidR="00C00FBB" w:rsidRPr="00923212" w:rsidRDefault="00C00FBB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</w:p>
    <w:sectPr w:rsidR="00C00FBB" w:rsidRPr="00923212" w:rsidSect="00C1710A">
      <w:pgSz w:w="12240" w:h="15840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Arial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117"/>
    <w:multiLevelType w:val="hybridMultilevel"/>
    <w:tmpl w:val="0AFA7F5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F45D07"/>
    <w:multiLevelType w:val="hybridMultilevel"/>
    <w:tmpl w:val="6492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C67CC"/>
    <w:multiLevelType w:val="hybridMultilevel"/>
    <w:tmpl w:val="879E2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82C6D"/>
    <w:multiLevelType w:val="hybridMultilevel"/>
    <w:tmpl w:val="39D65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1C09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D47E9F"/>
    <w:multiLevelType w:val="hybridMultilevel"/>
    <w:tmpl w:val="F2AC2F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CC3D78"/>
    <w:multiLevelType w:val="hybridMultilevel"/>
    <w:tmpl w:val="EAF8E5B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1A"/>
    <w:rsid w:val="000F793E"/>
    <w:rsid w:val="0013032F"/>
    <w:rsid w:val="0013172B"/>
    <w:rsid w:val="00164B7F"/>
    <w:rsid w:val="001906C2"/>
    <w:rsid w:val="001C259E"/>
    <w:rsid w:val="002073DE"/>
    <w:rsid w:val="00241676"/>
    <w:rsid w:val="003C58BD"/>
    <w:rsid w:val="004D4230"/>
    <w:rsid w:val="00524B8E"/>
    <w:rsid w:val="005872B1"/>
    <w:rsid w:val="00591382"/>
    <w:rsid w:val="005A5E1B"/>
    <w:rsid w:val="005B3028"/>
    <w:rsid w:val="005C3D80"/>
    <w:rsid w:val="00653104"/>
    <w:rsid w:val="006A078B"/>
    <w:rsid w:val="00712827"/>
    <w:rsid w:val="00757E1A"/>
    <w:rsid w:val="0076617C"/>
    <w:rsid w:val="00770907"/>
    <w:rsid w:val="00793366"/>
    <w:rsid w:val="008B404B"/>
    <w:rsid w:val="008C2F07"/>
    <w:rsid w:val="00923212"/>
    <w:rsid w:val="009602FC"/>
    <w:rsid w:val="00A26500"/>
    <w:rsid w:val="00A92E30"/>
    <w:rsid w:val="00B114A6"/>
    <w:rsid w:val="00B213A7"/>
    <w:rsid w:val="00B2191D"/>
    <w:rsid w:val="00B26C14"/>
    <w:rsid w:val="00B2701F"/>
    <w:rsid w:val="00B370EA"/>
    <w:rsid w:val="00C00FBB"/>
    <w:rsid w:val="00C1710A"/>
    <w:rsid w:val="00C40C85"/>
    <w:rsid w:val="00C53602"/>
    <w:rsid w:val="00C816A1"/>
    <w:rsid w:val="00C95C6B"/>
    <w:rsid w:val="00CB48F5"/>
    <w:rsid w:val="00CC28E8"/>
    <w:rsid w:val="00D024E3"/>
    <w:rsid w:val="00DF5CB4"/>
    <w:rsid w:val="00E203E9"/>
    <w:rsid w:val="00E60BA6"/>
    <w:rsid w:val="00EA5C81"/>
    <w:rsid w:val="00ED30B6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C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7E1A"/>
    <w:pPr>
      <w:keepNext/>
      <w:spacing w:line="360" w:lineRule="auto"/>
      <w:jc w:val="center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E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757E1A"/>
    <w:pPr>
      <w:spacing w:after="120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757E1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757E1A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7E1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8B404B"/>
    <w:pPr>
      <w:spacing w:after="120"/>
      <w:ind w:left="283"/>
    </w:pPr>
    <w:rPr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3">
    <w:name w:val="Body Text Indent 2"/>
    <w:basedOn w:val="a"/>
    <w:link w:val="24"/>
    <w:rsid w:val="008B404B"/>
    <w:pPr>
      <w:spacing w:after="120" w:line="480" w:lineRule="auto"/>
      <w:ind w:left="283"/>
    </w:pPr>
    <w:rPr>
      <w:lang w:eastAsia="uk-UA"/>
    </w:rPr>
  </w:style>
  <w:style w:type="character" w:customStyle="1" w:styleId="24">
    <w:name w:val="Основной текст с отступом 2 Знак"/>
    <w:basedOn w:val="a0"/>
    <w:link w:val="23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B114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4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7E1A"/>
    <w:pPr>
      <w:keepNext/>
      <w:spacing w:line="360" w:lineRule="auto"/>
      <w:jc w:val="center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E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757E1A"/>
    <w:pPr>
      <w:spacing w:after="120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757E1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757E1A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7E1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8B404B"/>
    <w:pPr>
      <w:spacing w:after="120"/>
      <w:ind w:left="283"/>
    </w:pPr>
    <w:rPr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3">
    <w:name w:val="Body Text Indent 2"/>
    <w:basedOn w:val="a"/>
    <w:link w:val="24"/>
    <w:rsid w:val="008B404B"/>
    <w:pPr>
      <w:spacing w:after="120" w:line="480" w:lineRule="auto"/>
      <w:ind w:left="283"/>
    </w:pPr>
    <w:rPr>
      <w:lang w:eastAsia="uk-UA"/>
    </w:rPr>
  </w:style>
  <w:style w:type="character" w:customStyle="1" w:styleId="24">
    <w:name w:val="Основной текст с отступом 2 Знак"/>
    <w:basedOn w:val="a0"/>
    <w:link w:val="23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B114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4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AD263DF12D146A3B87AB2F5B225A9" ma:contentTypeVersion="13" ma:contentTypeDescription="Create a new document." ma:contentTypeScope="" ma:versionID="68a351e6bec29c6ce2a71a5c15fd4f95">
  <xsd:schema xmlns:xsd="http://www.w3.org/2001/XMLSchema" xmlns:xs="http://www.w3.org/2001/XMLSchema" xmlns:p="http://schemas.microsoft.com/office/2006/metadata/properties" xmlns:ns3="72fe10e5-fe89-4e50-a400-0f78eb9d19fb" xmlns:ns4="453e3628-a6c1-4bc9-b97b-743fbc751094" targetNamespace="http://schemas.microsoft.com/office/2006/metadata/properties" ma:root="true" ma:fieldsID="caeabde8385291de079d737e9ccc0ede" ns3:_="" ns4:_="">
    <xsd:import namespace="72fe10e5-fe89-4e50-a400-0f78eb9d19fb"/>
    <xsd:import namespace="453e3628-a6c1-4bc9-b97b-743fbc7510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10e5-fe89-4e50-a400-0f78eb9d19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3628-a6c1-4bc9-b97b-743fbc75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A8292-C8B3-4116-93AA-44A1064FC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e10e5-fe89-4e50-a400-0f78eb9d19fb"/>
    <ds:schemaRef ds:uri="453e3628-a6c1-4bc9-b97b-743fbc75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EA1AD-B7DA-4336-9F57-BFEC5206B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FCE79-2756-4755-80F3-BD338A3969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3</cp:revision>
  <cp:lastPrinted>2018-01-30T21:23:00Z</cp:lastPrinted>
  <dcterms:created xsi:type="dcterms:W3CDTF">2020-02-06T10:52:00Z</dcterms:created>
  <dcterms:modified xsi:type="dcterms:W3CDTF">2020-02-10T06:45:00Z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0x010100CECAD263DF12D146A3B87AB2F5B225A9</vt:lpwstr>
  </property>
</Properties>
</file>