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5"/>
        <w:widowControl/>
        <w:spacing w:after="0" w:before="77"/>
        <w:ind w:hanging="0" w:left="0" w:right="10"/>
        <w:contextualSpacing w:val="false"/>
        <w:jc w:val="center"/>
        <w:rPr>
          <w:rStyle w:val="style16"/>
          <w:sz w:val="28"/>
          <w:szCs w:val="28"/>
          <w:lang w:eastAsia="uk-UA" w:val="uk-UA"/>
        </w:rPr>
      </w:pPr>
      <w:r>
        <w:rPr>
          <w:rStyle w:val="style16"/>
          <w:sz w:val="28"/>
          <w:szCs w:val="28"/>
          <w:lang w:eastAsia="uk-UA" w:val="uk-UA"/>
        </w:rPr>
        <w:t>На Прикарпатті відзначали Всесвітній день гуманітарної</w:t>
      </w:r>
    </w:p>
    <w:p>
      <w:pPr>
        <w:pStyle w:val="style26"/>
        <w:widowControl/>
        <w:spacing w:after="0" w:before="24"/>
        <w:ind w:hanging="0" w:left="0" w:right="43"/>
        <w:contextualSpacing w:val="false"/>
        <w:jc w:val="center"/>
        <w:rPr>
          <w:rStyle w:val="style16"/>
          <w:sz w:val="28"/>
          <w:szCs w:val="28"/>
          <w:lang w:eastAsia="uk-UA" w:val="uk-UA"/>
        </w:rPr>
      </w:pPr>
      <w:r>
        <w:rPr>
          <w:rStyle w:val="style16"/>
          <w:sz w:val="28"/>
          <w:szCs w:val="28"/>
          <w:lang w:eastAsia="uk-UA" w:val="uk-UA"/>
        </w:rPr>
        <w:t>допомоги</w:t>
      </w:r>
    </w:p>
    <w:p>
      <w:pPr>
        <w:pStyle w:val="style27"/>
        <w:widowControl/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7"/>
        <w:widowControl/>
        <w:spacing w:after="0" w:before="72" w:line="100" w:lineRule="atLeast"/>
        <w:contextualSpacing w:val="false"/>
        <w:jc w:val="both"/>
        <w:rPr>
          <w:rStyle w:val="style17"/>
          <w:sz w:val="28"/>
          <w:szCs w:val="28"/>
          <w:lang w:eastAsia="uk-UA" w:val="uk-UA"/>
        </w:rPr>
      </w:pPr>
      <w:r>
        <w:rPr>
          <w:rStyle w:val="style17"/>
          <w:sz w:val="28"/>
          <w:szCs w:val="28"/>
          <w:lang w:eastAsia="uk-UA" w:val="uk-UA"/>
        </w:rPr>
        <w:t xml:space="preserve">15 серпня з нагоди Всесвітнього дня гуманітарної допомоги в </w:t>
      </w:r>
      <w:r>
        <w:rPr>
          <w:rStyle w:val="style18"/>
          <w:sz w:val="28"/>
          <w:szCs w:val="28"/>
          <w:lang w:eastAsia="uk-UA" w:val="uk-UA"/>
        </w:rPr>
        <w:t xml:space="preserve">приміщенні народного дому «Просвіта» (м. Івано-Франківськ, вул. Грушевського 18), </w:t>
      </w:r>
      <w:r>
        <w:rPr>
          <w:rStyle w:val="style17"/>
          <w:sz w:val="28"/>
          <w:szCs w:val="28"/>
          <w:lang w:eastAsia="uk-UA" w:val="uk-UA"/>
        </w:rPr>
        <w:t>відбулися заходи для осіб, що прибули на Прикарпаття з АР Крим та районів проведення АТО, організовані регіональним штабом з питань соціального забезпечення громадян України, які переміщуються з тимчасово окупованої території та районів проведення АТО.</w:t>
      </w:r>
    </w:p>
    <w:p>
      <w:pPr>
        <w:pStyle w:val="style27"/>
        <w:widowControl/>
        <w:spacing w:after="0" w:before="72" w:line="100" w:lineRule="atLeast"/>
        <w:contextualSpacing w:val="false"/>
        <w:jc w:val="both"/>
        <w:rPr>
          <w:rStyle w:val="style18"/>
          <w:sz w:val="28"/>
          <w:szCs w:val="28"/>
          <w:lang w:eastAsia="uk-UA" w:val="uk-UA"/>
        </w:rPr>
      </w:pPr>
      <w:r>
        <w:rPr>
          <w:rStyle w:val="style18"/>
          <w:sz w:val="28"/>
          <w:szCs w:val="28"/>
          <w:lang w:eastAsia="uk-UA" w:val="uk-UA"/>
        </w:rPr>
        <w:t xml:space="preserve">Методисти обласного центру практичної психології і соціальної роботи Івано-Франківського обласного інституту післядипломної педагогічної освіти провели три майстер-класи для дітей різних категорій та їх батьків. </w:t>
      </w:r>
    </w:p>
    <w:p>
      <w:pPr>
        <w:pStyle w:val="style28"/>
        <w:widowControl/>
        <w:spacing w:after="0" w:before="24" w:line="100" w:lineRule="atLeast"/>
        <w:ind w:firstLine="706" w:left="0" w:right="0"/>
        <w:contextualSpacing w:val="false"/>
        <w:rPr>
          <w:rStyle w:val="style18"/>
          <w:sz w:val="28"/>
          <w:szCs w:val="28"/>
          <w:lang w:eastAsia="uk-UA" w:val="uk-UA"/>
        </w:rPr>
      </w:pPr>
      <w:r>
        <w:rPr>
          <w:rStyle w:val="style18"/>
          <w:b/>
          <w:i/>
          <w:sz w:val="28"/>
          <w:szCs w:val="28"/>
          <w:lang w:eastAsia="uk-UA" w:val="uk-UA"/>
        </w:rPr>
        <w:t xml:space="preserve">Тетяна Глуханюк </w:t>
      </w:r>
      <w:r>
        <w:rPr>
          <w:rStyle w:val="style18"/>
          <w:sz w:val="28"/>
          <w:szCs w:val="28"/>
          <w:lang w:eastAsia="uk-UA" w:val="uk-UA"/>
        </w:rPr>
        <w:t>створювала із дітками 8-12 років небесного ангела з допомогою техніки «Квілінг».</w:t>
      </w:r>
      <w:r>
        <w:rPr>
          <w:rStyle w:val="style18"/>
          <w:b/>
          <w:i/>
          <w:sz w:val="28"/>
          <w:szCs w:val="28"/>
          <w:lang w:eastAsia="uk-UA" w:val="uk-UA"/>
        </w:rPr>
        <w:t xml:space="preserve"> </w:t>
      </w:r>
      <w:r>
        <w:rPr>
          <w:rStyle w:val="style18"/>
          <w:sz w:val="28"/>
          <w:szCs w:val="28"/>
          <w:lang w:eastAsia="uk-UA" w:val="uk-UA"/>
        </w:rPr>
        <w:t>Квілінг – це мистецтво створювати плоскі композиції або ж об’ємні вироби зі смужок, які робляться з паперу. Також квілінг ще називають</w:t>
      </w:r>
      <w:r>
        <w:rPr>
          <w:rStyle w:val="style18"/>
          <w:sz w:val="28"/>
          <w:szCs w:val="28"/>
          <w:lang w:eastAsia="uk-UA" w:val="en-US"/>
        </w:rPr>
        <w:t xml:space="preserve"> </w:t>
      </w:r>
      <w:r>
        <w:rPr>
          <w:rStyle w:val="style18"/>
          <w:sz w:val="28"/>
          <w:szCs w:val="28"/>
          <w:lang w:eastAsia="uk-UA" w:val="uk-UA"/>
        </w:rPr>
        <w:t>«паперовою філігранню». Композиції в квілінгу складаються з паперових відрізків однотипної або різної форми, які в свою чергу прикріплені до основи або склеєні між собою. Тонкі смужки паперу скручуються в рулони (ще їх називають ролами), яким потім дають злегка розвернутися і в кінцевому підсумку надають їм бажану форму. З паперових спіралей створюють квіти та візерунки, які потім використовують зазвичай для прикраси листівок, альбомів, подарункових упаковок, рамок для фотографій. Робота з папером корисна також тим, що добре розвиває дрібну моторику рук, вчить розрізняти кольорову гамму і поєднувати кольори гармонійно.</w:t>
      </w:r>
    </w:p>
    <w:p>
      <w:pPr>
        <w:pStyle w:val="style28"/>
        <w:widowControl/>
        <w:spacing w:after="0" w:before="24"/>
        <w:ind w:firstLine="706" w:left="0" w:right="0"/>
        <w:contextualSpacing w:val="false"/>
        <w:rPr>
          <w:rStyle w:val="style18"/>
          <w:sz w:val="28"/>
          <w:szCs w:val="28"/>
          <w:lang w:eastAsia="uk-UA" w:val="uk-UA"/>
        </w:rPr>
      </w:pPr>
      <w:r>
        <w:rPr>
          <w:rStyle w:val="style18"/>
          <w:b/>
          <w:i/>
          <w:sz w:val="28"/>
          <w:szCs w:val="28"/>
          <w:lang w:eastAsia="uk-UA" w:val="uk-UA"/>
        </w:rPr>
        <w:t>Лілія Крикун</w:t>
      </w:r>
      <w:r>
        <w:rPr>
          <w:rStyle w:val="style18"/>
          <w:b/>
          <w:sz w:val="28"/>
          <w:szCs w:val="28"/>
          <w:lang w:eastAsia="uk-UA" w:val="uk-UA"/>
        </w:rPr>
        <w:t xml:space="preserve"> </w:t>
      </w:r>
      <w:r>
        <w:rPr>
          <w:rStyle w:val="style18"/>
          <w:sz w:val="28"/>
          <w:szCs w:val="28"/>
          <w:lang w:eastAsia="uk-UA" w:val="uk-UA"/>
        </w:rPr>
        <w:t>провела майстер-клас для дітей 12-16 років «Чарівний декупаж». Декупаж – це мистецтво декорування меблів, посуду, скла, порцеляни, дерева, пластмаси, тканини, шляхом наклеювання вирізок кольорового паперу в поєднанні зі спеціальними ефектами такими як розфарбовування, вирізання, покриття сусальним золотом та ін. Зазвичай будь-які предмети (наприклад невеликі коробки або скляні банки), прикрашаються тришаровими серветками, вирізками з журналів чи спеціально виробленого паперу і покриваються лаком (часто декількома шарами) до тих пір, поки не зникне «стик» і результат не буде виглядати як розпис або інкрустація. Основна мета декупажу – отримати ефект намальованої картини на предметі, який декорується. Важливим є те, що мистецтво декупажу може опанувати будь-хто, потрібно тільки бажання і терпіння.</w:t>
      </w:r>
    </w:p>
    <w:p>
      <w:pPr>
        <w:pStyle w:val="style28"/>
        <w:widowControl/>
        <w:spacing w:after="0" w:before="24"/>
        <w:ind w:firstLine="706" w:left="0" w:right="0"/>
        <w:contextualSpacing w:val="false"/>
        <w:rPr>
          <w:rStyle w:val="style18"/>
          <w:sz w:val="28"/>
          <w:szCs w:val="28"/>
          <w:lang w:eastAsia="uk-UA" w:val="uk-UA"/>
        </w:rPr>
      </w:pPr>
      <w:r>
        <w:rPr>
          <w:rStyle w:val="style18"/>
          <w:sz w:val="28"/>
          <w:szCs w:val="28"/>
          <w:lang w:eastAsia="uk-UA" w:val="uk-UA"/>
        </w:rPr>
        <w:t>Я</w:t>
      </w:r>
      <w:r>
        <w:rPr>
          <w:rStyle w:val="style18"/>
          <w:sz w:val="28"/>
          <w:szCs w:val="28"/>
          <w:lang w:eastAsia="uk-UA" w:val="uk-UA"/>
        </w:rPr>
        <w:t xml:space="preserve">к і будь-яка творчість, </w:t>
      </w:r>
      <w:r>
        <w:rPr>
          <w:rStyle w:val="style18"/>
          <w:sz w:val="28"/>
          <w:szCs w:val="28"/>
          <w:lang w:eastAsia="uk-UA" w:val="uk-UA"/>
        </w:rPr>
        <w:t>декупаж</w:t>
      </w:r>
      <w:r>
        <w:rPr>
          <w:rStyle w:val="style18"/>
          <w:sz w:val="28"/>
          <w:szCs w:val="28"/>
          <w:lang w:eastAsia="uk-UA" w:val="uk-UA"/>
        </w:rPr>
        <w:t xml:space="preserve"> – чудовий спосіб розслабитися після напруженого дня. Повторювані рухи – як при малюванні, шитті, вишиванні, валянні з вовни, плетінні – позитивно впливають на нервову систему. Заняття по декупажу нормалізує серцебиття та артеріальний тиск, а також допомагає зосередитися. </w:t>
      </w:r>
    </w:p>
    <w:p>
      <w:pPr>
        <w:pStyle w:val="style28"/>
        <w:widowControl/>
        <w:spacing w:after="0" w:before="24" w:line="100" w:lineRule="atLeast"/>
        <w:ind w:firstLine="706" w:left="0" w:right="0"/>
        <w:contextualSpacing w:val="false"/>
        <w:rPr>
          <w:rFonts w:eastAsia="Times New Roman"/>
          <w:sz w:val="28"/>
          <w:szCs w:val="28"/>
          <w:lang w:val="uk-UA"/>
        </w:rPr>
      </w:pPr>
      <w:r>
        <w:rPr>
          <w:rStyle w:val="style18"/>
          <w:b/>
          <w:i/>
          <w:sz w:val="28"/>
          <w:szCs w:val="28"/>
          <w:lang w:eastAsia="uk-UA" w:val="uk-UA"/>
        </w:rPr>
        <w:t>Вікторія Павлюк</w:t>
      </w:r>
      <w:r>
        <w:rPr>
          <w:rStyle w:val="style18"/>
          <w:sz w:val="28"/>
          <w:szCs w:val="28"/>
          <w:lang w:eastAsia="uk-UA" w:val="uk-UA"/>
        </w:rPr>
        <w:t xml:space="preserve"> працювала із дітками 5-8 років за програмою «Сонячні зайчики». </w:t>
      </w:r>
      <w:r>
        <w:rPr>
          <w:sz w:val="28"/>
          <w:szCs w:val="28"/>
          <w:lang w:val="uk-UA"/>
        </w:rPr>
        <w:t>Основним методом, який використовувався у роботі із дітьми була арт-терапія.</w:t>
      </w:r>
      <w:r>
        <w:rPr>
          <w:rFonts w:eastAsia="Times New Roman"/>
          <w:sz w:val="28"/>
          <w:szCs w:val="28"/>
          <w:lang w:val="uk-UA"/>
        </w:rPr>
        <w:t xml:space="preserve"> Малювання дозволяє дітям в образній формі передати те, що вони знають і переживають, хоч і не можуть виразити вербально. Малюнок для дитини виступає не мистецтвом, а мовою, – це своєрідне експериментування з символами в якості замінників реальних об'єктів. Окрім цього, малювання реалізує потребу особистості в самовираженні.</w:t>
      </w:r>
    </w:p>
    <w:p>
      <w:pPr>
        <w:pStyle w:val="style28"/>
        <w:widowControl/>
        <w:spacing w:after="0" w:before="24" w:line="100" w:lineRule="atLeast"/>
        <w:ind w:firstLine="706" w:left="0" w:right="0"/>
        <w:contextualSpacing w:val="false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Дослідження вчених (Л.С.Виготський, Є.П.Крупник, О.М.Леонтьєв, С.Л.Рубінштейн) переконливо доводять, що, завдяки творчості, відбувається активізація зорових, слухових та інших рецепторів з наступною зміною фізіолого-біологічних ритмів організму. Тобто відбувається своєрідна очисна реакція, яка гармонізує внутрішній світ людини, сприяє встановленню комфортного стану особистості у відносинах зі своїм “Я”. Відтворення власного світовідчуття і світосприйняття за допомогою барв є показником психічного стану дитини, її самоусвідомлення в навколишньому середовищі.</w:t>
      </w:r>
    </w:p>
    <w:p>
      <w:pPr>
        <w:pStyle w:val="style28"/>
        <w:widowControl/>
        <w:spacing w:after="0" w:before="24" w:line="100" w:lineRule="atLeast"/>
        <w:ind w:firstLine="706" w:left="0" w:right="0"/>
        <w:contextualSpacing w:val="false"/>
        <w:rPr>
          <w:rFonts w:eastAsia="Times New Roman"/>
          <w:sz w:val="28"/>
          <w:szCs w:val="28"/>
          <w:lang w:val="uk-UA"/>
        </w:rPr>
      </w:pPr>
      <w:r>
        <w:rPr>
          <w:rStyle w:val="style18"/>
          <w:sz w:val="28"/>
          <w:szCs w:val="28"/>
          <w:lang w:eastAsia="uk-UA" w:val="uk-UA"/>
        </w:rPr>
        <w:t>Основною метою всіх «ручних» майстер-класів було пос</w:t>
      </w:r>
      <w:r>
        <w:rPr>
          <w:color w:val="000000"/>
          <w:sz w:val="28"/>
          <w:szCs w:val="28"/>
          <w:lang w:val="uk-UA"/>
        </w:rPr>
        <w:t xml:space="preserve">прияти психічному та особистісному зростанню дитини, </w:t>
      </w:r>
      <w:r>
        <w:rPr>
          <w:sz w:val="28"/>
          <w:szCs w:val="28"/>
          <w:lang w:val="uk-UA"/>
        </w:rPr>
        <w:t>розвивати творчі здібності, дрібну моторику, підвищити впевненість в собі, допомогти подолати внутрішні переживання, агресивні тенденцій, розвивати комунікативні навички співпраці, почуття  єдності, згуртованості, приналежності до групи. Адже с</w:t>
      </w:r>
      <w:r>
        <w:rPr>
          <w:rFonts w:eastAsia="Times New Roman"/>
          <w:sz w:val="28"/>
          <w:szCs w:val="28"/>
          <w:lang w:val="uk-UA"/>
        </w:rPr>
        <w:t>аме спонтанна образотворча діяльність для дитини найбільш природна і цікава, вона не вимагає виняткових інтелектуальних зусиль, близька до гри і не викликає тривожних переживань.</w:t>
      </w:r>
    </w:p>
    <w:p>
      <w:pPr>
        <w:pStyle w:val="style28"/>
        <w:widowControl/>
        <w:spacing w:after="0" w:before="24" w:line="100" w:lineRule="atLeast"/>
        <w:ind w:firstLine="706" w:left="0" w:right="0"/>
        <w:contextualSpacing w:val="false"/>
        <w:rPr/>
      </w:pPr>
      <w:r>
        <w:rPr/>
      </w:r>
    </w:p>
    <w:sectPr>
      <w:type w:val="nextPage"/>
      <w:pgSz w:h="16838" w:w="11906"/>
      <w:pgMar w:bottom="1440" w:footer="0" w:gutter="0" w:header="0" w:left="951" w:right="1559" w:top="98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DejaVu Sans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Font Style11"/>
    <w:basedOn w:val="style15"/>
    <w:next w:val="style16"/>
    <w:rPr>
      <w:rFonts w:ascii="Times New Roman" w:cs="Times New Roman" w:hAnsi="Times New Roman"/>
      <w:b/>
      <w:bCs/>
      <w:sz w:val="30"/>
      <w:szCs w:val="30"/>
    </w:rPr>
  </w:style>
  <w:style w:styleId="style17" w:type="character">
    <w:name w:val="Font Style12"/>
    <w:basedOn w:val="style15"/>
    <w:next w:val="style17"/>
    <w:rPr>
      <w:rFonts w:ascii="Times New Roman" w:cs="Times New Roman" w:hAnsi="Times New Roman"/>
      <w:b/>
      <w:bCs/>
      <w:i/>
      <w:iCs/>
      <w:sz w:val="26"/>
      <w:szCs w:val="26"/>
    </w:rPr>
  </w:style>
  <w:style w:styleId="style18" w:type="character">
    <w:name w:val="Font Style13"/>
    <w:basedOn w:val="style15"/>
    <w:next w:val="style18"/>
    <w:rPr>
      <w:rFonts w:ascii="Times New Roman" w:cs="Times New Roman" w:hAnsi="Times New Roman"/>
      <w:sz w:val="26"/>
      <w:szCs w:val="26"/>
    </w:rPr>
  </w:style>
  <w:style w:styleId="style19" w:type="character">
    <w:name w:val="Гіперпосилання"/>
    <w:basedOn w:val="style15"/>
    <w:next w:val="style19"/>
    <w:rPr>
      <w:color w:val="000080"/>
      <w:u w:val="single"/>
      <w:lang w:bidi="zxx-" w:eastAsia="zxx-" w:val="zxx-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1" w:type="paragraph">
    <w:name w:val="Основни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Lohit Hindi"/>
    </w:rPr>
  </w:style>
  <w:style w:styleId="style23" w:type="paragraph">
    <w:name w:val="Розділ"/>
    <w:basedOn w:val="style0"/>
    <w:next w:val="style23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4" w:type="paragraph">
    <w:name w:val="Покажчик"/>
    <w:basedOn w:val="style0"/>
    <w:next w:val="style24"/>
    <w:pPr>
      <w:suppressLineNumbers/>
    </w:pPr>
    <w:rPr>
      <w:rFonts w:cs="Lohit Hindi"/>
    </w:rPr>
  </w:style>
  <w:style w:styleId="style25" w:type="paragraph">
    <w:name w:val="Style1"/>
    <w:basedOn w:val="style0"/>
    <w:next w:val="style25"/>
    <w:pPr/>
    <w:rPr/>
  </w:style>
  <w:style w:styleId="style26" w:type="paragraph">
    <w:name w:val="Style2"/>
    <w:basedOn w:val="style0"/>
    <w:next w:val="style26"/>
    <w:pPr/>
    <w:rPr/>
  </w:style>
  <w:style w:styleId="style27" w:type="paragraph">
    <w:name w:val="Style3"/>
    <w:basedOn w:val="style0"/>
    <w:next w:val="style27"/>
    <w:pPr>
      <w:spacing w:line="326" w:lineRule="exact"/>
      <w:ind w:firstLine="701" w:left="0" w:right="0"/>
    </w:pPr>
    <w:rPr/>
  </w:style>
  <w:style w:styleId="style28" w:type="paragraph">
    <w:name w:val="Style4"/>
    <w:basedOn w:val="style0"/>
    <w:next w:val="style28"/>
    <w:pPr>
      <w:spacing w:line="312" w:lineRule="exact"/>
      <w:ind w:firstLine="691" w:left="0" w:right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2014-08-18T05:43:00Z</dcterms:created>
  <dc:creator>Inst</dc:creator>
  <cp:lastModifiedBy>Inst</cp:lastModifiedBy>
  <dcterms:modified xsi:type="dcterms:W3CDTF">2014-08-19T11:31:00Z</dcterms:modified>
  <cp:revision>3</cp:revision>
</cp:coreProperties>
</file>