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56" w:rsidRPr="00F71956" w:rsidRDefault="00F71956" w:rsidP="00F71956">
      <w:pPr>
        <w:shd w:val="clear" w:color="auto" w:fill="FFFFFF"/>
        <w:spacing w:after="210" w:line="270" w:lineRule="atLeast"/>
        <w:jc w:val="center"/>
        <w:rPr>
          <w:rFonts w:ascii="Arial" w:eastAsia="Times New Roman" w:hAnsi="Arial" w:cs="Arial"/>
          <w:b/>
          <w:color w:val="000000"/>
          <w:sz w:val="21"/>
          <w:szCs w:val="21"/>
          <w:lang w:eastAsia="uk-UA"/>
        </w:rPr>
      </w:pPr>
      <w:r w:rsidRPr="00F71956">
        <w:rPr>
          <w:rFonts w:ascii="Arial" w:eastAsia="Times New Roman" w:hAnsi="Arial" w:cs="Arial"/>
          <w:b/>
          <w:color w:val="000000"/>
          <w:sz w:val="21"/>
          <w:szCs w:val="21"/>
          <w:lang w:eastAsia="uk-UA"/>
        </w:rPr>
        <w:t>МІНІСТЕРСТВО ОСВІТИ І НАУКИ УКРАЇНИ</w:t>
      </w:r>
    </w:p>
    <w:p w:rsidR="00F71956" w:rsidRPr="00F71956" w:rsidRDefault="00F71956" w:rsidP="00F71956">
      <w:pPr>
        <w:shd w:val="clear" w:color="auto" w:fill="FFFFFF"/>
        <w:spacing w:after="210" w:line="270" w:lineRule="atLeast"/>
        <w:jc w:val="center"/>
        <w:rPr>
          <w:rFonts w:ascii="Arial" w:eastAsia="Times New Roman" w:hAnsi="Arial" w:cs="Arial"/>
          <w:b/>
          <w:color w:val="000000"/>
          <w:sz w:val="21"/>
          <w:szCs w:val="21"/>
          <w:lang w:eastAsia="uk-UA"/>
        </w:rPr>
      </w:pPr>
      <w:r w:rsidRPr="00F71956">
        <w:rPr>
          <w:rFonts w:ascii="Arial" w:eastAsia="Times New Roman" w:hAnsi="Arial" w:cs="Arial"/>
          <w:b/>
          <w:color w:val="000000"/>
          <w:sz w:val="21"/>
          <w:szCs w:val="21"/>
          <w:lang w:eastAsia="uk-UA"/>
        </w:rPr>
        <w:t>НАКАЗ</w:t>
      </w:r>
    </w:p>
    <w:p w:rsidR="00F71956" w:rsidRPr="00F71956" w:rsidRDefault="00F71956" w:rsidP="00F71956">
      <w:pPr>
        <w:shd w:val="clear" w:color="auto" w:fill="FFFFFF"/>
        <w:spacing w:after="210" w:line="270" w:lineRule="atLeast"/>
        <w:jc w:val="both"/>
        <w:rPr>
          <w:rFonts w:ascii="Arial" w:eastAsia="Times New Roman" w:hAnsi="Arial" w:cs="Arial"/>
          <w:b/>
          <w:color w:val="000000"/>
          <w:sz w:val="21"/>
          <w:szCs w:val="21"/>
          <w:lang w:eastAsia="uk-UA"/>
        </w:rPr>
      </w:pPr>
      <w:r w:rsidRPr="00F71956">
        <w:rPr>
          <w:rFonts w:ascii="Arial" w:eastAsia="Times New Roman" w:hAnsi="Arial" w:cs="Arial"/>
          <w:b/>
          <w:color w:val="000000"/>
          <w:sz w:val="21"/>
          <w:szCs w:val="21"/>
          <w:lang w:eastAsia="uk-UA"/>
        </w:rPr>
        <w:t>№ 8 від 12 січня 2016 року</w:t>
      </w:r>
    </w:p>
    <w:p w:rsidR="00F71956" w:rsidRPr="00F71956" w:rsidRDefault="00F71956" w:rsidP="00F71956">
      <w:pPr>
        <w:shd w:val="clear" w:color="auto" w:fill="FFFFFF"/>
        <w:spacing w:after="0" w:line="270" w:lineRule="atLeast"/>
        <w:jc w:val="right"/>
        <w:rPr>
          <w:rFonts w:ascii="Arial" w:eastAsia="Times New Roman" w:hAnsi="Arial" w:cs="Arial"/>
          <w:i/>
          <w:color w:val="000000"/>
          <w:sz w:val="21"/>
          <w:szCs w:val="21"/>
          <w:lang w:eastAsia="uk-UA"/>
        </w:rPr>
      </w:pPr>
      <w:r w:rsidRPr="00F71956">
        <w:rPr>
          <w:rFonts w:ascii="Arial" w:eastAsia="Times New Roman" w:hAnsi="Arial" w:cs="Arial"/>
          <w:i/>
          <w:color w:val="000000"/>
          <w:sz w:val="21"/>
          <w:szCs w:val="21"/>
          <w:lang w:eastAsia="uk-UA"/>
        </w:rPr>
        <w:t>Зареєстровано</w:t>
      </w:r>
      <w:r w:rsidRPr="00F71956">
        <w:rPr>
          <w:rFonts w:ascii="Arial" w:eastAsia="Times New Roman" w:hAnsi="Arial" w:cs="Arial"/>
          <w:i/>
          <w:color w:val="000000"/>
          <w:sz w:val="21"/>
          <w:szCs w:val="21"/>
          <w:lang w:eastAsia="uk-UA"/>
        </w:rPr>
        <w:br/>
        <w:t>в Міністерстві юстиції України</w:t>
      </w:r>
      <w:r w:rsidRPr="00F71956">
        <w:rPr>
          <w:rFonts w:ascii="Arial" w:eastAsia="Times New Roman" w:hAnsi="Arial" w:cs="Arial"/>
          <w:i/>
          <w:color w:val="000000"/>
          <w:sz w:val="21"/>
          <w:szCs w:val="21"/>
          <w:lang w:eastAsia="uk-UA"/>
        </w:rPr>
        <w:br/>
        <w:t>03 лютого 2016 р. за № 184/28314</w:t>
      </w:r>
    </w:p>
    <w:p w:rsidR="00F71956" w:rsidRPr="00F71956" w:rsidRDefault="00F71956" w:rsidP="00633DA6">
      <w:pPr>
        <w:shd w:val="clear" w:color="auto" w:fill="FFFFFF"/>
        <w:spacing w:after="0" w:line="270" w:lineRule="atLeast"/>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Про затвердження Положення про</w:t>
      </w:r>
      <w:r w:rsidRPr="00F71956">
        <w:rPr>
          <w:rFonts w:ascii="Arial" w:eastAsia="Times New Roman" w:hAnsi="Arial" w:cs="Arial"/>
          <w:b/>
          <w:bCs/>
          <w:color w:val="000000"/>
          <w:sz w:val="21"/>
          <w:szCs w:val="21"/>
          <w:bdr w:val="none" w:sz="0" w:space="0" w:color="auto" w:frame="1"/>
          <w:lang w:eastAsia="uk-UA"/>
        </w:rPr>
        <w:br/>
        <w:t>індивідуальну форму навчання в</w:t>
      </w:r>
      <w:r w:rsidRPr="00F71956">
        <w:rPr>
          <w:rFonts w:ascii="Arial" w:eastAsia="Times New Roman" w:hAnsi="Arial" w:cs="Arial"/>
          <w:b/>
          <w:bCs/>
          <w:color w:val="000000"/>
          <w:sz w:val="21"/>
          <w:szCs w:val="21"/>
          <w:bdr w:val="none" w:sz="0" w:space="0" w:color="auto" w:frame="1"/>
          <w:lang w:eastAsia="uk-UA"/>
        </w:rPr>
        <w:br/>
        <w:t>загальноосвітніх навчальних закладах</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Відповідно до частини першої статті 13 </w:t>
      </w:r>
      <w:hyperlink r:id="rId6" w:tgtFrame="_blank" w:tooltip="Закон України " w:history="1">
        <w:r w:rsidRPr="00F71956">
          <w:rPr>
            <w:rFonts w:ascii="Arial" w:eastAsia="Times New Roman" w:hAnsi="Arial" w:cs="Arial"/>
            <w:color w:val="8C8282"/>
            <w:sz w:val="21"/>
            <w:szCs w:val="21"/>
            <w:bdr w:val="none" w:sz="0" w:space="0" w:color="auto" w:frame="1"/>
            <w:lang w:eastAsia="uk-UA"/>
          </w:rPr>
          <w:t>Закону України "Про загальну середню освіту"</w:t>
        </w:r>
      </w:hyperlink>
      <w:r w:rsidRPr="00F71956">
        <w:rPr>
          <w:rFonts w:ascii="Arial" w:eastAsia="Times New Roman" w:hAnsi="Arial" w:cs="Arial"/>
          <w:color w:val="000000"/>
          <w:sz w:val="21"/>
          <w:szCs w:val="21"/>
          <w:lang w:eastAsia="uk-UA"/>
        </w:rPr>
        <w:t> та з метою приведення власних нормативно-правових актів у відповідність до законодавства НАКАЗУЮ:</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 Затвердити Положення про індивідуальну форму навчання в загальноосвітніх навчальних закладах, що додається.</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2. Визнати таким, що втратив чинність, наказ Міністерства освіти і науки України від 20 грудня 2002 року </w:t>
      </w:r>
      <w:hyperlink r:id="rId7" w:tgtFrame="_blank" w:tooltip="Положення про індивідуальну форму навчання в загальноосвітніх навчальних закладах" w:history="1">
        <w:r w:rsidRPr="00F71956">
          <w:rPr>
            <w:rFonts w:ascii="Arial" w:eastAsia="Times New Roman" w:hAnsi="Arial" w:cs="Arial"/>
            <w:color w:val="8C8282"/>
            <w:sz w:val="21"/>
            <w:szCs w:val="21"/>
            <w:bdr w:val="none" w:sz="0" w:space="0" w:color="auto" w:frame="1"/>
            <w:lang w:eastAsia="uk-UA"/>
          </w:rPr>
          <w:t>№ 732</w:t>
        </w:r>
      </w:hyperlink>
      <w:r w:rsidRPr="00F71956">
        <w:rPr>
          <w:rFonts w:ascii="Arial" w:eastAsia="Times New Roman" w:hAnsi="Arial" w:cs="Arial"/>
          <w:color w:val="000000"/>
          <w:sz w:val="21"/>
          <w:szCs w:val="21"/>
          <w:lang w:eastAsia="uk-UA"/>
        </w:rPr>
        <w:t> "Про затвердження Положення про індивідуальну форму навчання в загальноосвітніх навчальних закладах", зареєстрований у Міністерстві юстиції України 08 січня 2003 року за № 9/7330 (із змінами).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3. Управлінню зв’язків з громадськістю та забезпечення діяльності Міністра (патронатна служба) (</w:t>
      </w:r>
      <w:proofErr w:type="spellStart"/>
      <w:r w:rsidRPr="00F71956">
        <w:rPr>
          <w:rFonts w:ascii="Arial" w:eastAsia="Times New Roman" w:hAnsi="Arial" w:cs="Arial"/>
          <w:color w:val="000000"/>
          <w:sz w:val="21"/>
          <w:szCs w:val="21"/>
          <w:lang w:eastAsia="uk-UA"/>
        </w:rPr>
        <w:t>Загоруйко</w:t>
      </w:r>
      <w:proofErr w:type="spellEnd"/>
      <w:r w:rsidRPr="00F71956">
        <w:rPr>
          <w:rFonts w:ascii="Arial" w:eastAsia="Times New Roman" w:hAnsi="Arial" w:cs="Arial"/>
          <w:color w:val="000000"/>
          <w:sz w:val="21"/>
          <w:szCs w:val="21"/>
          <w:lang w:eastAsia="uk-UA"/>
        </w:rPr>
        <w:t xml:space="preserve"> Ю.А.) в установленому порядку зробити відмітку у справах архіву.</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5. Цей наказ набирає чинності з дня його офіційного опублікування.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 xml:space="preserve">6. Контроль за виконанням цього наказу покласти на заступника Міністра </w:t>
      </w:r>
      <w:proofErr w:type="spellStart"/>
      <w:r w:rsidRPr="00F71956">
        <w:rPr>
          <w:rFonts w:ascii="Arial" w:eastAsia="Times New Roman" w:hAnsi="Arial" w:cs="Arial"/>
          <w:color w:val="000000"/>
          <w:sz w:val="21"/>
          <w:szCs w:val="21"/>
          <w:lang w:eastAsia="uk-UA"/>
        </w:rPr>
        <w:t>Хобзея</w:t>
      </w:r>
      <w:proofErr w:type="spellEnd"/>
      <w:r w:rsidRPr="00F71956">
        <w:rPr>
          <w:rFonts w:ascii="Arial" w:eastAsia="Times New Roman" w:hAnsi="Arial" w:cs="Arial"/>
          <w:color w:val="000000"/>
          <w:sz w:val="21"/>
          <w:szCs w:val="21"/>
          <w:lang w:eastAsia="uk-UA"/>
        </w:rPr>
        <w:t xml:space="preserve"> П.К.</w:t>
      </w:r>
    </w:p>
    <w:p w:rsidR="00F71956" w:rsidRPr="00F71956" w:rsidRDefault="00F71956" w:rsidP="00F71956">
      <w:pPr>
        <w:shd w:val="clear" w:color="auto" w:fill="FFFFFF"/>
        <w:spacing w:after="210" w:line="270" w:lineRule="atLeast"/>
        <w:jc w:val="both"/>
        <w:rPr>
          <w:rFonts w:ascii="Arial" w:eastAsia="Times New Roman" w:hAnsi="Arial" w:cs="Arial"/>
          <w:b/>
          <w:color w:val="000000"/>
          <w:sz w:val="21"/>
          <w:szCs w:val="21"/>
          <w:lang w:eastAsia="uk-UA"/>
        </w:rPr>
      </w:pPr>
      <w:r w:rsidRPr="00F71956">
        <w:rPr>
          <w:rFonts w:ascii="Arial" w:eastAsia="Times New Roman" w:hAnsi="Arial" w:cs="Arial"/>
          <w:b/>
          <w:color w:val="000000"/>
          <w:sz w:val="21"/>
          <w:szCs w:val="21"/>
          <w:lang w:eastAsia="uk-UA"/>
        </w:rPr>
        <w:t>Міністр     </w:t>
      </w:r>
      <w:r w:rsidR="00633DA6">
        <w:rPr>
          <w:rFonts w:ascii="Arial" w:eastAsia="Times New Roman" w:hAnsi="Arial" w:cs="Arial"/>
          <w:b/>
          <w:color w:val="000000"/>
          <w:sz w:val="21"/>
          <w:szCs w:val="21"/>
          <w:lang w:eastAsia="uk-UA"/>
        </w:rPr>
        <w:t xml:space="preserve">     </w:t>
      </w:r>
      <w:r w:rsidRPr="00F71956">
        <w:rPr>
          <w:rFonts w:ascii="Arial" w:eastAsia="Times New Roman" w:hAnsi="Arial" w:cs="Arial"/>
          <w:b/>
          <w:color w:val="000000"/>
          <w:sz w:val="21"/>
          <w:szCs w:val="21"/>
          <w:lang w:eastAsia="uk-UA"/>
        </w:rPr>
        <w:t>  С.М. Квіт</w:t>
      </w:r>
    </w:p>
    <w:p w:rsidR="00633DA6" w:rsidRDefault="00633DA6" w:rsidP="00F71956">
      <w:pPr>
        <w:shd w:val="clear" w:color="auto" w:fill="FFFFFF"/>
        <w:spacing w:after="0" w:line="270" w:lineRule="atLeast"/>
        <w:jc w:val="right"/>
        <w:rPr>
          <w:rFonts w:ascii="Arial" w:eastAsia="Times New Roman" w:hAnsi="Arial" w:cs="Arial"/>
          <w:b/>
          <w:color w:val="000000"/>
          <w:sz w:val="21"/>
          <w:szCs w:val="21"/>
          <w:lang w:eastAsia="uk-UA"/>
        </w:rPr>
      </w:pPr>
    </w:p>
    <w:p w:rsidR="00633DA6" w:rsidRDefault="00633DA6" w:rsidP="00F71956">
      <w:pPr>
        <w:shd w:val="clear" w:color="auto" w:fill="FFFFFF"/>
        <w:spacing w:after="0" w:line="270" w:lineRule="atLeast"/>
        <w:jc w:val="right"/>
        <w:rPr>
          <w:rFonts w:ascii="Arial" w:eastAsia="Times New Roman" w:hAnsi="Arial" w:cs="Arial"/>
          <w:b/>
          <w:color w:val="000000"/>
          <w:sz w:val="21"/>
          <w:szCs w:val="21"/>
          <w:lang w:eastAsia="uk-UA"/>
        </w:rPr>
      </w:pPr>
    </w:p>
    <w:p w:rsidR="00633DA6" w:rsidRDefault="00633DA6" w:rsidP="00F71956">
      <w:pPr>
        <w:shd w:val="clear" w:color="auto" w:fill="FFFFFF"/>
        <w:spacing w:after="0" w:line="270" w:lineRule="atLeast"/>
        <w:jc w:val="right"/>
        <w:rPr>
          <w:rFonts w:ascii="Arial" w:eastAsia="Times New Roman" w:hAnsi="Arial" w:cs="Arial"/>
          <w:b/>
          <w:color w:val="000000"/>
          <w:sz w:val="21"/>
          <w:szCs w:val="21"/>
          <w:lang w:eastAsia="uk-UA"/>
        </w:rPr>
      </w:pPr>
    </w:p>
    <w:p w:rsidR="00633DA6" w:rsidRDefault="00633DA6" w:rsidP="00F71956">
      <w:pPr>
        <w:shd w:val="clear" w:color="auto" w:fill="FFFFFF"/>
        <w:spacing w:after="0" w:line="270" w:lineRule="atLeast"/>
        <w:jc w:val="right"/>
        <w:rPr>
          <w:rFonts w:ascii="Arial" w:eastAsia="Times New Roman" w:hAnsi="Arial" w:cs="Arial"/>
          <w:b/>
          <w:color w:val="000000"/>
          <w:sz w:val="21"/>
          <w:szCs w:val="21"/>
          <w:lang w:eastAsia="uk-UA"/>
        </w:rPr>
      </w:pPr>
    </w:p>
    <w:p w:rsidR="00633DA6" w:rsidRDefault="00633DA6" w:rsidP="00F71956">
      <w:pPr>
        <w:shd w:val="clear" w:color="auto" w:fill="FFFFFF"/>
        <w:spacing w:after="0" w:line="270" w:lineRule="atLeast"/>
        <w:jc w:val="right"/>
        <w:rPr>
          <w:rFonts w:ascii="Arial" w:eastAsia="Times New Roman" w:hAnsi="Arial" w:cs="Arial"/>
          <w:b/>
          <w:color w:val="000000"/>
          <w:sz w:val="21"/>
          <w:szCs w:val="21"/>
          <w:lang w:eastAsia="uk-UA"/>
        </w:rPr>
      </w:pPr>
    </w:p>
    <w:p w:rsidR="00F71956" w:rsidRPr="00F71956" w:rsidRDefault="00F71956" w:rsidP="00F71956">
      <w:pPr>
        <w:shd w:val="clear" w:color="auto" w:fill="FFFFFF"/>
        <w:spacing w:after="0" w:line="270" w:lineRule="atLeast"/>
        <w:jc w:val="right"/>
        <w:rPr>
          <w:rFonts w:ascii="Arial" w:eastAsia="Times New Roman" w:hAnsi="Arial" w:cs="Arial"/>
          <w:i/>
          <w:color w:val="000000"/>
          <w:sz w:val="21"/>
          <w:szCs w:val="21"/>
          <w:lang w:eastAsia="uk-UA"/>
        </w:rPr>
      </w:pPr>
      <w:bookmarkStart w:id="0" w:name="_GoBack"/>
      <w:bookmarkEnd w:id="0"/>
      <w:r w:rsidRPr="00F71956">
        <w:rPr>
          <w:rFonts w:ascii="Arial" w:eastAsia="Times New Roman" w:hAnsi="Arial" w:cs="Arial"/>
          <w:b/>
          <w:color w:val="000000"/>
          <w:sz w:val="21"/>
          <w:szCs w:val="21"/>
          <w:lang w:eastAsia="uk-UA"/>
        </w:rPr>
        <w:t>ЗАТВЕРДЖЕНО</w:t>
      </w:r>
      <w:r w:rsidRPr="00F71956">
        <w:rPr>
          <w:rFonts w:ascii="Arial" w:eastAsia="Times New Roman" w:hAnsi="Arial" w:cs="Arial"/>
          <w:color w:val="000000"/>
          <w:sz w:val="21"/>
          <w:szCs w:val="21"/>
          <w:lang w:eastAsia="uk-UA"/>
        </w:rPr>
        <w:br/>
      </w:r>
      <w:r w:rsidRPr="00F71956">
        <w:rPr>
          <w:rFonts w:ascii="Arial" w:eastAsia="Times New Roman" w:hAnsi="Arial" w:cs="Arial"/>
          <w:i/>
          <w:color w:val="000000"/>
          <w:sz w:val="21"/>
          <w:szCs w:val="21"/>
          <w:lang w:eastAsia="uk-UA"/>
        </w:rPr>
        <w:t>Наказ Міністерства освіти</w:t>
      </w:r>
      <w:r w:rsidRPr="00F71956">
        <w:rPr>
          <w:rFonts w:ascii="Arial" w:eastAsia="Times New Roman" w:hAnsi="Arial" w:cs="Arial"/>
          <w:i/>
          <w:color w:val="000000"/>
          <w:sz w:val="21"/>
          <w:szCs w:val="21"/>
          <w:lang w:eastAsia="uk-UA"/>
        </w:rPr>
        <w:br/>
        <w:t>і науки України</w:t>
      </w:r>
      <w:r w:rsidRPr="00F71956">
        <w:rPr>
          <w:rFonts w:ascii="Arial" w:eastAsia="Times New Roman" w:hAnsi="Arial" w:cs="Arial"/>
          <w:i/>
          <w:color w:val="000000"/>
          <w:sz w:val="21"/>
          <w:szCs w:val="21"/>
          <w:lang w:eastAsia="uk-UA"/>
        </w:rPr>
        <w:br/>
        <w:t>12.01.2016  № 8</w:t>
      </w:r>
    </w:p>
    <w:p w:rsidR="00F71956" w:rsidRPr="00F71956" w:rsidRDefault="00F71956" w:rsidP="00F71956">
      <w:pPr>
        <w:shd w:val="clear" w:color="auto" w:fill="FFFFFF"/>
        <w:spacing w:after="0" w:line="270" w:lineRule="atLeast"/>
        <w:jc w:val="right"/>
        <w:rPr>
          <w:rFonts w:ascii="Arial" w:eastAsia="Times New Roman" w:hAnsi="Arial" w:cs="Arial"/>
          <w:i/>
          <w:color w:val="000000"/>
          <w:sz w:val="21"/>
          <w:szCs w:val="21"/>
          <w:lang w:eastAsia="uk-UA"/>
        </w:rPr>
      </w:pPr>
      <w:r w:rsidRPr="00F71956">
        <w:rPr>
          <w:rFonts w:ascii="Arial" w:eastAsia="Times New Roman" w:hAnsi="Arial" w:cs="Arial"/>
          <w:i/>
          <w:color w:val="000000"/>
          <w:sz w:val="21"/>
          <w:szCs w:val="21"/>
          <w:lang w:eastAsia="uk-UA"/>
        </w:rPr>
        <w:t>Зареєстровано</w:t>
      </w:r>
      <w:r w:rsidRPr="00F71956">
        <w:rPr>
          <w:rFonts w:ascii="Arial" w:eastAsia="Times New Roman" w:hAnsi="Arial" w:cs="Arial"/>
          <w:i/>
          <w:color w:val="000000"/>
          <w:sz w:val="21"/>
          <w:szCs w:val="21"/>
          <w:lang w:eastAsia="uk-UA"/>
        </w:rPr>
        <w:br/>
        <w:t>в Міністерстві юстиції України</w:t>
      </w:r>
      <w:r w:rsidRPr="00F71956">
        <w:rPr>
          <w:rFonts w:ascii="Arial" w:eastAsia="Times New Roman" w:hAnsi="Arial" w:cs="Arial"/>
          <w:i/>
          <w:color w:val="000000"/>
          <w:sz w:val="21"/>
          <w:szCs w:val="21"/>
          <w:lang w:eastAsia="uk-UA"/>
        </w:rPr>
        <w:br/>
        <w:t>03 лютого 2016 р. за № 184/28314</w:t>
      </w:r>
    </w:p>
    <w:p w:rsidR="00F71956" w:rsidRPr="00F71956" w:rsidRDefault="00F71956" w:rsidP="00F71956">
      <w:pPr>
        <w:shd w:val="clear" w:color="auto" w:fill="FFFFFF"/>
        <w:spacing w:after="0" w:line="270" w:lineRule="atLeast"/>
        <w:jc w:val="center"/>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ПОЛОЖЕННЯ</w:t>
      </w:r>
      <w:r w:rsidRPr="00F71956">
        <w:rPr>
          <w:rFonts w:ascii="Arial" w:eastAsia="Times New Roman" w:hAnsi="Arial" w:cs="Arial"/>
          <w:b/>
          <w:bCs/>
          <w:color w:val="000000"/>
          <w:sz w:val="21"/>
          <w:szCs w:val="21"/>
          <w:bdr w:val="none" w:sz="0" w:space="0" w:color="auto" w:frame="1"/>
          <w:lang w:eastAsia="uk-UA"/>
        </w:rPr>
        <w:br/>
        <w:t>про індивідуальну форму навчання в загальноосвітніх навчальних закладах</w:t>
      </w:r>
    </w:p>
    <w:p w:rsidR="00F71956" w:rsidRPr="00F71956" w:rsidRDefault="00F71956" w:rsidP="00F71956">
      <w:pPr>
        <w:shd w:val="clear" w:color="auto" w:fill="FFFFFF"/>
        <w:spacing w:after="0" w:line="270" w:lineRule="atLeast"/>
        <w:jc w:val="center"/>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І. Загальні положення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 Це Положення визначає порядок зарахування осіб на індивідуальну форму навчання та організації індивідуальної форми навчання для забезпечення права на здобуття повної загальної середньої освіти стосовно осіб, щодо яких може запроваджуватися індивідуальна форма навчання, а також осіб, щодо яких неможливо забезпечити навчально-виховний процес у загальноосвітніх навчальних закладах за груповою формою навчання, а також порядок оплати праці педагогічних працівників за проведення індивідуальної форми навчання.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2. У цьому Положенні термін вживається у такому значенні:</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lastRenderedPageBreak/>
        <w:t>"індивідуальна форма навчання"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середньої освіти».</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Інші терміни вживаються у значеннях, що визначені Законами України </w:t>
      </w:r>
      <w:hyperlink r:id="rId8" w:tgtFrame="_blank" w:tooltip="Закон України " w:history="1">
        <w:r w:rsidRPr="00F71956">
          <w:rPr>
            <w:rFonts w:ascii="Arial" w:eastAsia="Times New Roman" w:hAnsi="Arial" w:cs="Arial"/>
            <w:color w:val="8C8282"/>
            <w:sz w:val="21"/>
            <w:szCs w:val="21"/>
            <w:bdr w:val="none" w:sz="0" w:space="0" w:color="auto" w:frame="1"/>
            <w:lang w:eastAsia="uk-UA"/>
          </w:rPr>
          <w:t>"Про освіту"</w:t>
        </w:r>
      </w:hyperlink>
      <w:r w:rsidRPr="00F71956">
        <w:rPr>
          <w:rFonts w:ascii="Arial" w:eastAsia="Times New Roman" w:hAnsi="Arial" w:cs="Arial"/>
          <w:color w:val="000000"/>
          <w:sz w:val="21"/>
          <w:szCs w:val="21"/>
          <w:lang w:eastAsia="uk-UA"/>
        </w:rPr>
        <w:t>, </w:t>
      </w:r>
      <w:hyperlink r:id="rId9" w:tgtFrame="_blank" w:tooltip="Закон України " w:history="1">
        <w:r w:rsidRPr="00F71956">
          <w:rPr>
            <w:rFonts w:ascii="Arial" w:eastAsia="Times New Roman" w:hAnsi="Arial" w:cs="Arial"/>
            <w:color w:val="8C8282"/>
            <w:sz w:val="21"/>
            <w:szCs w:val="21"/>
            <w:bdr w:val="none" w:sz="0" w:space="0" w:color="auto" w:frame="1"/>
            <w:lang w:eastAsia="uk-UA"/>
          </w:rPr>
          <w:t>"Про загальну середню освіту"</w:t>
        </w:r>
      </w:hyperlink>
      <w:r w:rsidRPr="00F71956">
        <w:rPr>
          <w:rFonts w:ascii="Arial" w:eastAsia="Times New Roman" w:hAnsi="Arial" w:cs="Arial"/>
          <w:color w:val="000000"/>
          <w:sz w:val="21"/>
          <w:szCs w:val="21"/>
          <w:lang w:eastAsia="uk-UA"/>
        </w:rPr>
        <w:t>.</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3. Індивідуальна форма навчання в системі загальної середньої освіти є однією із форм організації навчально-виховного процесу для забезпечення права осіб на здобуття повної загальної середньої освіти в загальноосвітніх навчальних закладах (далі – навчальні заклади).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4. Учні, які здобувають освіту за індивідуальною формою навчання, є учасниками навчально-виховного процесу. Їх права та обов’язки визначаються Законами України "Про освіту", "Про загальну середню освіту" та іншими нормативно-правовими актами у сфері освіти.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5. Підставою для організації індивідуальної форми навчання є:</w:t>
      </w:r>
    </w:p>
    <w:p w:rsidR="00F71956" w:rsidRPr="00F71956" w:rsidRDefault="00F71956" w:rsidP="00F71956">
      <w:pPr>
        <w:numPr>
          <w:ilvl w:val="0"/>
          <w:numId w:val="1"/>
        </w:numPr>
        <w:shd w:val="clear" w:color="auto" w:fill="FFFFFF"/>
        <w:spacing w:after="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 xml:space="preserve">заява одного з батьків або їх законних представників (для повнолітніх – їх особиста заява) про зарахування на індивідуальну форму навчання, зразок якої наведено </w:t>
      </w:r>
      <w:proofErr w:type="spellStart"/>
      <w:r w:rsidRPr="00F71956">
        <w:rPr>
          <w:rFonts w:ascii="Arial" w:eastAsia="Times New Roman" w:hAnsi="Arial" w:cs="Arial"/>
          <w:color w:val="000000"/>
          <w:sz w:val="21"/>
          <w:szCs w:val="21"/>
          <w:lang w:eastAsia="uk-UA"/>
        </w:rPr>
        <w:t>у</w:t>
      </w:r>
      <w:hyperlink r:id="rId10" w:history="1">
        <w:r w:rsidRPr="00F71956">
          <w:rPr>
            <w:rFonts w:ascii="Arial" w:eastAsia="Times New Roman" w:hAnsi="Arial" w:cs="Arial"/>
            <w:color w:val="8C8282"/>
            <w:sz w:val="21"/>
            <w:szCs w:val="21"/>
            <w:bdr w:val="none" w:sz="0" w:space="0" w:color="auto" w:frame="1"/>
            <w:lang w:eastAsia="uk-UA"/>
          </w:rPr>
          <w:t>додатку</w:t>
        </w:r>
        <w:proofErr w:type="spellEnd"/>
        <w:r w:rsidRPr="00F71956">
          <w:rPr>
            <w:rFonts w:ascii="Arial" w:eastAsia="Times New Roman" w:hAnsi="Arial" w:cs="Arial"/>
            <w:color w:val="8C8282"/>
            <w:sz w:val="21"/>
            <w:szCs w:val="21"/>
            <w:bdr w:val="none" w:sz="0" w:space="0" w:color="auto" w:frame="1"/>
            <w:lang w:eastAsia="uk-UA"/>
          </w:rPr>
          <w:t xml:space="preserve"> 1</w:t>
        </w:r>
      </w:hyperlink>
      <w:r w:rsidRPr="00F71956">
        <w:rPr>
          <w:rFonts w:ascii="Arial" w:eastAsia="Times New Roman" w:hAnsi="Arial" w:cs="Arial"/>
          <w:color w:val="000000"/>
          <w:sz w:val="21"/>
          <w:szCs w:val="21"/>
          <w:lang w:eastAsia="uk-UA"/>
        </w:rPr>
        <w:t> до цього Положення;</w:t>
      </w:r>
    </w:p>
    <w:p w:rsidR="00F71956" w:rsidRPr="00F71956" w:rsidRDefault="00F71956" w:rsidP="00F71956">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наказ керівника навчального закладу;</w:t>
      </w:r>
    </w:p>
    <w:p w:rsidR="00F71956" w:rsidRPr="00F71956" w:rsidRDefault="00F71956" w:rsidP="00F71956">
      <w:pPr>
        <w:numPr>
          <w:ilvl w:val="0"/>
          <w:numId w:val="1"/>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погодження відповідного органу управління освітою.</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6. Індивідуальна форма навчання може запроваджуватися для осіб, які:</w:t>
      </w:r>
    </w:p>
    <w:p w:rsidR="00F71956" w:rsidRPr="00F71956" w:rsidRDefault="00F71956" w:rsidP="00F71956">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за станом здоров’я (у тому числі особи з особливими освітніми потребами, з інвалідністю та ті, яким необхідно пройти медичне лікування в закладі охорони здоров'я більше одного місяця) не можуть відвідувати навчальний заклад;</w:t>
      </w:r>
    </w:p>
    <w:p w:rsidR="00F71956" w:rsidRPr="00F71956" w:rsidRDefault="00F71956" w:rsidP="00F71956">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проживають у селах і селищах (коли кількість учнів у класі становить менше 5 осіб);</w:t>
      </w:r>
    </w:p>
    <w:p w:rsidR="00F71956" w:rsidRPr="00F71956" w:rsidRDefault="00F71956" w:rsidP="00F71956">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проживають у зоні збройного конфлікту, на тимчасово окупованій території України або у населених пунктах, на території яких органи державної влади тимчасово не здійснюють або здійснюють не в повному обсязі свої повноваження тощо та надзвичайних ситуацій природного або техногенного характеру (з використанням дистанційної форми навчання) відповідно до Закону України "Про забезпечення прав і свобод громадян та правовий режим на тимчасово окупованій території України";</w:t>
      </w:r>
    </w:p>
    <w:p w:rsidR="00F71956" w:rsidRPr="00F71956" w:rsidRDefault="00F71956" w:rsidP="00F71956">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мають високий навчальний потенціал і можуть прискорено закінчити школу;</w:t>
      </w:r>
    </w:p>
    <w:p w:rsidR="00F71956" w:rsidRPr="00F71956" w:rsidRDefault="00F71956" w:rsidP="00F71956">
      <w:pPr>
        <w:numPr>
          <w:ilvl w:val="0"/>
          <w:numId w:val="2"/>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є іноземцями або особами без громадянства (діти-біженці, діти, чиї батьки подали заяви про визнання біженцями або особами, які потребують додаткового чи тимчасового захисту, діти іноземців та осіб без громадянства, які утримуються в пунктах тимчасового перебування іноземців та осіб без громадянства).</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7. Відносини між навчальним закладом і батьками (законними представниками) з усіх питань організації індивідуальної форми навчання регулюються цим Положенням.</w:t>
      </w:r>
    </w:p>
    <w:p w:rsidR="00F71956" w:rsidRPr="00F71956" w:rsidRDefault="00F71956" w:rsidP="00F71956">
      <w:pPr>
        <w:shd w:val="clear" w:color="auto" w:fill="FFFFFF"/>
        <w:spacing w:after="0" w:line="270" w:lineRule="atLeast"/>
        <w:jc w:val="center"/>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ІІ. Порядок зарахування на індивідуальну форму навчання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 Зарахування учнів на індивідуальну форму навчання проводиться протягом навчального року.</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2. Для зарахування на індивідуальну форму навчання учні подають:</w:t>
      </w:r>
    </w:p>
    <w:p w:rsidR="00F71956" w:rsidRPr="00F71956" w:rsidRDefault="00F71956" w:rsidP="00F71956">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заяву одного з батьків (законних представників) або особисту заяву (для учнів, які на дату подання заяви є повнолітніми);</w:t>
      </w:r>
    </w:p>
    <w:p w:rsidR="00F71956" w:rsidRPr="00F71956" w:rsidRDefault="00F71956" w:rsidP="00F71956">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документ про наявний рівень освіти (копія свідоцтва про базову загальну середню освіту, табель або виписку оцінок із класного журналу за останній рік навчання);</w:t>
      </w:r>
    </w:p>
    <w:p w:rsidR="00F71956" w:rsidRPr="00F71956" w:rsidRDefault="00F71956" w:rsidP="00F71956">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lastRenderedPageBreak/>
        <w:t>довідку за формою первинної облікової документації № 080-1/о "Довідка про потребу дитини (дитини-інваліда) у домашньому догляді", затвердженою наказом Міністерства охорони здоров’я України від 11 червня 2012 року № 430, зареєстрованим у Міністерстві юстиції України 12 липня 2012 року за № 1173/21485 (для осіб, які за станом здоров’я не можуть відвідувати навчальний заклад, а також осіб з особливими освітніми потребами, з інвалідністю та тих, яким необхідно пройти медичне лікування в закладі охорони здоров'я більше одного місяця);</w:t>
      </w:r>
    </w:p>
    <w:p w:rsidR="00F71956" w:rsidRPr="00F71956" w:rsidRDefault="00F71956" w:rsidP="00F71956">
      <w:pPr>
        <w:numPr>
          <w:ilvl w:val="0"/>
          <w:numId w:val="3"/>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копію відповідного документа, що підтверджує законність перебування в Україні (для іноземців або осіб без громадянства, які перебувають в Україні на законних підставах).</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3. Технології дистанційного навчання в індивідуальній формі навчання застосовуються з урахуванням вимог </w:t>
      </w:r>
      <w:hyperlink r:id="rId11" w:tgtFrame="_blank" w:tooltip="Положення про дистанційне навчання" w:history="1">
        <w:r w:rsidRPr="00F71956">
          <w:rPr>
            <w:rFonts w:ascii="Arial" w:eastAsia="Times New Roman" w:hAnsi="Arial" w:cs="Arial"/>
            <w:color w:val="8C8282"/>
            <w:sz w:val="21"/>
            <w:szCs w:val="21"/>
            <w:bdr w:val="none" w:sz="0" w:space="0" w:color="auto" w:frame="1"/>
            <w:lang w:eastAsia="uk-UA"/>
          </w:rPr>
          <w:t>Положення про дистанційне навчання</w:t>
        </w:r>
      </w:hyperlink>
      <w:r w:rsidRPr="00F71956">
        <w:rPr>
          <w:rFonts w:ascii="Arial" w:eastAsia="Times New Roman" w:hAnsi="Arial" w:cs="Arial"/>
          <w:color w:val="000000"/>
          <w:sz w:val="21"/>
          <w:szCs w:val="21"/>
          <w:lang w:eastAsia="uk-UA"/>
        </w:rPr>
        <w:t>, затвердженого наказом Міністерства освіти і науки України від 25 квітня 2013 року № 466, зареєстрованого в Міністерстві юстиції України 30 квітня 2013 року за № 703/23235 (зі змінами).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4. Керівники навчальних закладів, де організовується індивідуальна форма навчання, зобов’язані ознайомити учнів, одного з батьків (законних представників) з документами, які визначають перебіг відповідного навчально-виховного процесу.</w:t>
      </w:r>
    </w:p>
    <w:p w:rsidR="00F71956" w:rsidRPr="00F71956" w:rsidRDefault="00F71956" w:rsidP="00F71956">
      <w:pPr>
        <w:shd w:val="clear" w:color="auto" w:fill="FFFFFF"/>
        <w:spacing w:after="0" w:line="270" w:lineRule="atLeast"/>
        <w:jc w:val="center"/>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ІІІ. Організація індивідуальної форми навчання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 Керівник навчального закладу забезпечує навчання за індивідуальною формою навчання з урахуванням індивідуальних особливостей розвитку учнів.</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2. Робочі навчальні плани для індивідуальної форми навчання складаються на основі типових навчальних планів, затверджених Міністерством освіти і науки України, та погоджуються відповідним органом управління освітою. Освітній рівень учнів індивідуальної форми навчання має відповідати вимогам </w:t>
      </w:r>
      <w:hyperlink r:id="rId12" w:tgtFrame="_blank" w:tooltip="Державний стандарт базової і повної загальної середньої освіти" w:history="1">
        <w:r w:rsidRPr="00F71956">
          <w:rPr>
            <w:rFonts w:ascii="Arial" w:eastAsia="Times New Roman" w:hAnsi="Arial" w:cs="Arial"/>
            <w:color w:val="8C8282"/>
            <w:sz w:val="21"/>
            <w:szCs w:val="21"/>
            <w:bdr w:val="none" w:sz="0" w:space="0" w:color="auto" w:frame="1"/>
            <w:lang w:eastAsia="uk-UA"/>
          </w:rPr>
          <w:t>Державного стандарту базової і повної загальної середньої освіти</w:t>
        </w:r>
      </w:hyperlink>
      <w:r w:rsidRPr="00F71956">
        <w:rPr>
          <w:rFonts w:ascii="Arial" w:eastAsia="Times New Roman" w:hAnsi="Arial" w:cs="Arial"/>
          <w:color w:val="000000"/>
          <w:sz w:val="21"/>
          <w:szCs w:val="21"/>
          <w:lang w:eastAsia="uk-UA"/>
        </w:rPr>
        <w:t>, затвердженого постановою Кабінету Міністрів України від 23 листопада 2011 року № 1392 (із змінами) та </w:t>
      </w:r>
      <w:hyperlink r:id="rId13" w:tgtFrame="_blank" w:tooltip="Державний стандарт початкової загальної освіти" w:history="1">
        <w:r w:rsidRPr="00F71956">
          <w:rPr>
            <w:rFonts w:ascii="Arial" w:eastAsia="Times New Roman" w:hAnsi="Arial" w:cs="Arial"/>
            <w:color w:val="8C8282"/>
            <w:sz w:val="21"/>
            <w:szCs w:val="21"/>
            <w:bdr w:val="none" w:sz="0" w:space="0" w:color="auto" w:frame="1"/>
            <w:lang w:eastAsia="uk-UA"/>
          </w:rPr>
          <w:t>Державного стандарту початкової загальної освіти</w:t>
        </w:r>
      </w:hyperlink>
      <w:r w:rsidRPr="00F71956">
        <w:rPr>
          <w:rFonts w:ascii="Arial" w:eastAsia="Times New Roman" w:hAnsi="Arial" w:cs="Arial"/>
          <w:color w:val="000000"/>
          <w:sz w:val="21"/>
          <w:szCs w:val="21"/>
          <w:lang w:eastAsia="uk-UA"/>
        </w:rPr>
        <w:t>, затвердженого постановою Кабінету Міністрів України від 20 квітня 2011 року № 462 (далі – Державні стандарти загальної середньої освіти).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3. Керівником навчального закладу затверджується та погоджується (письмово) з батьками (законними представниками) (з повнолітніми учнями – особисто) розклад навчальних занять учнів, які навчаються за індивідуальною формою навчання у строк не пізніше двох тижнів після подання відповідних документів учнем, батьками (законними представниками).</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 xml:space="preserve">Для учнів, які навчаються за індивідуальною формою навчання за станом здоров’я, індивідуальний навчальний план та індивідуальні навчальні програми розробляються педагогічними працівниками за участю одного з батьків (законних представників) відповідно до можливостей дитини і з урахуванням витягу з протоколу засідання </w:t>
      </w:r>
      <w:proofErr w:type="spellStart"/>
      <w:r w:rsidRPr="00F71956">
        <w:rPr>
          <w:rFonts w:ascii="Arial" w:eastAsia="Times New Roman" w:hAnsi="Arial" w:cs="Arial"/>
          <w:color w:val="000000"/>
          <w:sz w:val="21"/>
          <w:szCs w:val="21"/>
          <w:lang w:eastAsia="uk-UA"/>
        </w:rPr>
        <w:t>психолого-медико-педагогічної</w:t>
      </w:r>
      <w:proofErr w:type="spellEnd"/>
      <w:r w:rsidRPr="00F71956">
        <w:rPr>
          <w:rFonts w:ascii="Arial" w:eastAsia="Times New Roman" w:hAnsi="Arial" w:cs="Arial"/>
          <w:color w:val="000000"/>
          <w:sz w:val="21"/>
          <w:szCs w:val="21"/>
          <w:lang w:eastAsia="uk-UA"/>
        </w:rPr>
        <w:t xml:space="preserve"> консультації (додаток 3 до Положення про центральну та республіканську (Автономна Республіка Крим), обласні, Київську та Севастопольську міські, районні (міські) </w:t>
      </w:r>
      <w:proofErr w:type="spellStart"/>
      <w:r w:rsidRPr="00F71956">
        <w:rPr>
          <w:rFonts w:ascii="Arial" w:eastAsia="Times New Roman" w:hAnsi="Arial" w:cs="Arial"/>
          <w:color w:val="000000"/>
          <w:sz w:val="21"/>
          <w:szCs w:val="21"/>
          <w:lang w:eastAsia="uk-UA"/>
        </w:rPr>
        <w:t>психолого-медико-педагогічні</w:t>
      </w:r>
      <w:proofErr w:type="spellEnd"/>
      <w:r w:rsidRPr="00F71956">
        <w:rPr>
          <w:rFonts w:ascii="Arial" w:eastAsia="Times New Roman" w:hAnsi="Arial" w:cs="Arial"/>
          <w:color w:val="000000"/>
          <w:sz w:val="21"/>
          <w:szCs w:val="21"/>
          <w:lang w:eastAsia="uk-UA"/>
        </w:rPr>
        <w:t xml:space="preserve"> консультації, затвердженого наказом Міністерства освіти і науки України, Академії педагогічних наук України від 07 липня 2004 року </w:t>
      </w:r>
      <w:hyperlink r:id="rId14" w:tgtFrame="_blank" w:tooltip="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 w:history="1">
        <w:r w:rsidRPr="00F71956">
          <w:rPr>
            <w:rFonts w:ascii="Arial" w:eastAsia="Times New Roman" w:hAnsi="Arial" w:cs="Arial"/>
            <w:color w:val="8C8282"/>
            <w:sz w:val="21"/>
            <w:szCs w:val="21"/>
            <w:bdr w:val="none" w:sz="0" w:space="0" w:color="auto" w:frame="1"/>
            <w:lang w:eastAsia="uk-UA"/>
          </w:rPr>
          <w:t>№ 569/38</w:t>
        </w:r>
      </w:hyperlink>
      <w:r w:rsidRPr="00F71956">
        <w:rPr>
          <w:rFonts w:ascii="Arial" w:eastAsia="Times New Roman" w:hAnsi="Arial" w:cs="Arial"/>
          <w:color w:val="000000"/>
          <w:sz w:val="21"/>
          <w:szCs w:val="21"/>
          <w:lang w:eastAsia="uk-UA"/>
        </w:rPr>
        <w:t>, зареєстрованого в Міністерстві юстиції України 27 липня 2004 року за № 931/9530 (у редакції наказу Міністерства освіти і науки, молоді та спорту України, Національної академії педагогічних наук України від 23 червня 2011 року № 623/61), та затверджуються керівником навчального закладу.</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в межах тижневого навантаження.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Навчальні досягнення учнів, які навчаються за індивідуальною формою навчання, оцінюються відповідно до вимог індивідуальних навчальних програм.</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 xml:space="preserve">4. Індивідуальна форма навчання для учнів, яким необхідно пройти медичне лікування у закладі охорони здоров’я більше одного місяця, організовується при найближчому за розташуванням до місця медичного лікування навчальному закладі, визначеному відповідним органом управління освітою, і починається не раніше 3 днів після того, як хворий влаштувався до закладу охорони здоров'я. За наявності у такому навчальному закладі групи учнів, які проходять медичне </w:t>
      </w:r>
      <w:r w:rsidRPr="00F71956">
        <w:rPr>
          <w:rFonts w:ascii="Arial" w:eastAsia="Times New Roman" w:hAnsi="Arial" w:cs="Arial"/>
          <w:color w:val="000000"/>
          <w:sz w:val="21"/>
          <w:szCs w:val="21"/>
          <w:lang w:eastAsia="uk-UA"/>
        </w:rPr>
        <w:lastRenderedPageBreak/>
        <w:t>лікування, у складі 5 і більше осіб навчання може здійснюватися за груповою формою (за потреби протягом навчального року). Контингент таких учнів ураховується в статистичних звітах тих загальноосвітніх навчальних закладів, де вони навчаються постійно та не відраховуються зі складу учнів навчального закладу, до якого вони зараховані. Результати виконання індивідуального навчального плану та програм, досягнення учнів у навчанні вказуються у довідці (</w:t>
      </w:r>
      <w:hyperlink r:id="rId15" w:history="1">
        <w:r w:rsidRPr="00F71956">
          <w:rPr>
            <w:rFonts w:ascii="Arial" w:eastAsia="Times New Roman" w:hAnsi="Arial" w:cs="Arial"/>
            <w:color w:val="8C8282"/>
            <w:sz w:val="21"/>
            <w:szCs w:val="21"/>
            <w:bdr w:val="none" w:sz="0" w:space="0" w:color="auto" w:frame="1"/>
            <w:lang w:eastAsia="uk-UA"/>
          </w:rPr>
          <w:t>додаток 2</w:t>
        </w:r>
      </w:hyperlink>
      <w:r w:rsidRPr="00F71956">
        <w:rPr>
          <w:rFonts w:ascii="Arial" w:eastAsia="Times New Roman" w:hAnsi="Arial" w:cs="Arial"/>
          <w:color w:val="000000"/>
          <w:sz w:val="21"/>
          <w:szCs w:val="21"/>
          <w:lang w:eastAsia="uk-UA"/>
        </w:rPr>
        <w:t>), підписаній керівником навчального закладу, який організовує індивідуальну форму навчання.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5. Виконання індивідуального навчального плану та програм, навчальні досягнення учнів фіксуються в окремих журналах.</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6. Після закінчення строку індивідуальної форми навчання учень може продовжувати заняття у навчальному закладі, учнем якого він є, на загальних підставах.</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7. Інструктивно-методичне забезпечення індивідуальної форми навчання здійснює Міністерство освіти і науки України, а контроль за його організацією покладається на відповідні органи управління освітою.</w:t>
      </w:r>
    </w:p>
    <w:p w:rsidR="00F71956" w:rsidRPr="00F71956" w:rsidRDefault="00F71956" w:rsidP="00F71956">
      <w:pPr>
        <w:shd w:val="clear" w:color="auto" w:fill="FFFFFF"/>
        <w:spacing w:after="0" w:line="270" w:lineRule="atLeast"/>
        <w:jc w:val="center"/>
        <w:rPr>
          <w:rFonts w:ascii="Arial" w:eastAsia="Times New Roman" w:hAnsi="Arial" w:cs="Arial"/>
          <w:color w:val="000000"/>
          <w:sz w:val="21"/>
          <w:szCs w:val="21"/>
          <w:lang w:eastAsia="uk-UA"/>
        </w:rPr>
      </w:pPr>
      <w:r w:rsidRPr="00F71956">
        <w:rPr>
          <w:rFonts w:ascii="Arial" w:eastAsia="Times New Roman" w:hAnsi="Arial" w:cs="Arial"/>
          <w:b/>
          <w:bCs/>
          <w:color w:val="000000"/>
          <w:sz w:val="21"/>
          <w:szCs w:val="21"/>
          <w:bdr w:val="none" w:sz="0" w:space="0" w:color="auto" w:frame="1"/>
          <w:lang w:eastAsia="uk-UA"/>
        </w:rPr>
        <w:t>ІV. Оплата праці педагогічних працівників, які здійснюють навчання учнів за індивідуальною формою навчання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 Оплата праці педагогічних працівників за проведення індивідуальної форми навчання, у тому числі з використанням технологій дистанційної форми навчання, здійснюється відповідно до нормативно-правових актів у сфері освіти.</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2. Персональний склад педагогічних працівників, які здійснюють індивідуальну форму навчання, кількість навчальних годин для організації індивідуальної форми навчання учнів визначається наказом керівника навчального закладу та затверджується відповідним органом управління освітою відповідно до кількості предметів інваріантної частини навчального плану за умови виконання вимог Державних стандартів загальної середньої освіти і становить:</w:t>
      </w:r>
    </w:p>
    <w:p w:rsidR="00F71956" w:rsidRPr="00F71956" w:rsidRDefault="00F71956" w:rsidP="00F71956">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1-4-ті класи – 5 год. на тиждень на кожного учня;</w:t>
      </w:r>
    </w:p>
    <w:p w:rsidR="00F71956" w:rsidRPr="00F71956" w:rsidRDefault="00F71956" w:rsidP="00F71956">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5-9-ті класи – 8 год. на тиждень на кожного учня;</w:t>
      </w:r>
    </w:p>
    <w:p w:rsidR="00F71956" w:rsidRPr="00F71956" w:rsidRDefault="00F71956" w:rsidP="00F71956">
      <w:pPr>
        <w:numPr>
          <w:ilvl w:val="0"/>
          <w:numId w:val="4"/>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10-11-ті класи – 12 год. на тиждень на кожного учня.</w:t>
      </w:r>
    </w:p>
    <w:p w:rsidR="00F71956" w:rsidRPr="00F71956" w:rsidRDefault="00F71956" w:rsidP="00F71956">
      <w:pPr>
        <w:shd w:val="clear" w:color="auto" w:fill="FFFFFF"/>
        <w:spacing w:after="21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3. Кількість навчальних годин для організації індивідуальної форми навчання осіб з особливими освітніми потребами, у тому числі з інвалідністю, відповідно до кількості предметів інваріантної складової навчального плану за умови виконання вимог Державного стандарту початкової загальної освіти для дітей з особливими освітніми потребами, затвердженого постановою Кабінету Міністрів України від 21 серпня 2013 року № 607, визначається наказом керівника навчального закладу, затверджується відповідним органом управління освітою і становить:</w:t>
      </w:r>
    </w:p>
    <w:p w:rsidR="00F71956" w:rsidRPr="00F71956" w:rsidRDefault="00F71956" w:rsidP="00F71956">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1-4-ті класи - 10 год. на тиждень на кожного учня;</w:t>
      </w:r>
    </w:p>
    <w:p w:rsidR="00F71956" w:rsidRPr="00F71956" w:rsidRDefault="00F71956" w:rsidP="00F71956">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5-9-ті класи - 14 год. на тиждень на кожного учня;</w:t>
      </w:r>
    </w:p>
    <w:p w:rsidR="00F71956" w:rsidRPr="00F71956" w:rsidRDefault="00F71956" w:rsidP="00F71956">
      <w:pPr>
        <w:numPr>
          <w:ilvl w:val="0"/>
          <w:numId w:val="5"/>
        </w:numPr>
        <w:shd w:val="clear" w:color="auto" w:fill="FFFFFF"/>
        <w:spacing w:before="30" w:after="150" w:line="270" w:lineRule="atLeast"/>
        <w:ind w:left="0"/>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10-11(12) - ті класи - 16 год. на тиждень на кожного учня.</w:t>
      </w:r>
    </w:p>
    <w:p w:rsidR="00F71956" w:rsidRPr="00F71956" w:rsidRDefault="00F71956" w:rsidP="00F71956">
      <w:pPr>
        <w:shd w:val="clear" w:color="auto" w:fill="FFFFFF"/>
        <w:spacing w:after="0" w:line="270" w:lineRule="atLeast"/>
        <w:jc w:val="both"/>
        <w:rPr>
          <w:rFonts w:ascii="Arial" w:eastAsia="Times New Roman" w:hAnsi="Arial" w:cs="Arial"/>
          <w:color w:val="000000"/>
          <w:sz w:val="21"/>
          <w:szCs w:val="21"/>
          <w:lang w:eastAsia="uk-UA"/>
        </w:rPr>
      </w:pPr>
      <w:r w:rsidRPr="00F71956">
        <w:rPr>
          <w:rFonts w:ascii="Arial" w:eastAsia="Times New Roman" w:hAnsi="Arial" w:cs="Arial"/>
          <w:color w:val="000000"/>
          <w:sz w:val="21"/>
          <w:szCs w:val="21"/>
          <w:lang w:eastAsia="uk-UA"/>
        </w:rPr>
        <w:t>Директор департаменту</w:t>
      </w:r>
      <w:r w:rsidRPr="00F71956">
        <w:rPr>
          <w:rFonts w:ascii="Arial" w:eastAsia="Times New Roman" w:hAnsi="Arial" w:cs="Arial"/>
          <w:color w:val="000000"/>
          <w:sz w:val="21"/>
          <w:szCs w:val="21"/>
          <w:lang w:eastAsia="uk-UA"/>
        </w:rPr>
        <w:br/>
        <w:t>загальної середньої</w:t>
      </w:r>
      <w:r w:rsidRPr="00F71956">
        <w:rPr>
          <w:rFonts w:ascii="Arial" w:eastAsia="Times New Roman" w:hAnsi="Arial" w:cs="Arial"/>
          <w:color w:val="000000"/>
          <w:sz w:val="21"/>
          <w:szCs w:val="21"/>
          <w:lang w:eastAsia="uk-UA"/>
        </w:rPr>
        <w:br/>
        <w:t>та дошкільної освіти       Ю.Г. Кононенко</w:t>
      </w:r>
    </w:p>
    <w:p w:rsidR="008B7940" w:rsidRDefault="008B7940"/>
    <w:sectPr w:rsidR="008B79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3FD7"/>
    <w:multiLevelType w:val="multilevel"/>
    <w:tmpl w:val="A0CE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7657C"/>
    <w:multiLevelType w:val="multilevel"/>
    <w:tmpl w:val="1BF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A71C1"/>
    <w:multiLevelType w:val="multilevel"/>
    <w:tmpl w:val="B114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BC7D97"/>
    <w:multiLevelType w:val="multilevel"/>
    <w:tmpl w:val="B456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76E8E"/>
    <w:multiLevelType w:val="multilevel"/>
    <w:tmpl w:val="30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956"/>
    <w:rsid w:val="005118F4"/>
    <w:rsid w:val="00633DA6"/>
    <w:rsid w:val="008B7940"/>
    <w:rsid w:val="00F719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95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22"/>
    <w:qFormat/>
    <w:rsid w:val="00F71956"/>
    <w:rPr>
      <w:b/>
      <w:bCs/>
    </w:rPr>
  </w:style>
  <w:style w:type="character" w:customStyle="1" w:styleId="apple-converted-space">
    <w:name w:val="apple-converted-space"/>
    <w:basedOn w:val="a0"/>
    <w:rsid w:val="00F71956"/>
  </w:style>
  <w:style w:type="character" w:styleId="a5">
    <w:name w:val="Hyperlink"/>
    <w:basedOn w:val="a0"/>
    <w:uiPriority w:val="99"/>
    <w:semiHidden/>
    <w:unhideWhenUsed/>
    <w:rsid w:val="00F719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195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Strong"/>
    <w:basedOn w:val="a0"/>
    <w:uiPriority w:val="22"/>
    <w:qFormat/>
    <w:rsid w:val="00F71956"/>
    <w:rPr>
      <w:b/>
      <w:bCs/>
    </w:rPr>
  </w:style>
  <w:style w:type="character" w:customStyle="1" w:styleId="apple-converted-space">
    <w:name w:val="apple-converted-space"/>
    <w:basedOn w:val="a0"/>
    <w:rsid w:val="00F71956"/>
  </w:style>
  <w:style w:type="character" w:styleId="a5">
    <w:name w:val="Hyperlink"/>
    <w:basedOn w:val="a0"/>
    <w:uiPriority w:val="99"/>
    <w:semiHidden/>
    <w:unhideWhenUsed/>
    <w:rsid w:val="00F71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1/" TargetMode="External"/><Relationship Id="rId13" Type="http://schemas.openxmlformats.org/officeDocument/2006/relationships/hyperlink" Target="http://osvita.ua/legislation/Ser_osv/17911/" TargetMode="External"/><Relationship Id="rId3" Type="http://schemas.microsoft.com/office/2007/relationships/stylesWithEffects" Target="stylesWithEffects.xml"/><Relationship Id="rId7" Type="http://schemas.openxmlformats.org/officeDocument/2006/relationships/hyperlink" Target="http://osvita.ua/legislation/Ser_osv/2875/" TargetMode="External"/><Relationship Id="rId12" Type="http://schemas.openxmlformats.org/officeDocument/2006/relationships/hyperlink" Target="http://osvita.ua/legislation/Ser_osv/2803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svita.ua/legislation/law/2232/" TargetMode="External"/><Relationship Id="rId11" Type="http://schemas.openxmlformats.org/officeDocument/2006/relationships/hyperlink" Target="http://osvita.ua/legislation/Dist_osv/2999/" TargetMode="External"/><Relationship Id="rId5" Type="http://schemas.openxmlformats.org/officeDocument/2006/relationships/webSettings" Target="webSettings.xml"/><Relationship Id="rId15" Type="http://schemas.openxmlformats.org/officeDocument/2006/relationships/hyperlink" Target="http://osvita.ua/doc/files/news/508/50829/dod_2.doc" TargetMode="External"/><Relationship Id="rId10" Type="http://schemas.openxmlformats.org/officeDocument/2006/relationships/hyperlink" Target="http://osvita.ua/doc/files/news/508/50829/dod_1.doc" TargetMode="External"/><Relationship Id="rId4" Type="http://schemas.openxmlformats.org/officeDocument/2006/relationships/settings" Target="settings.xml"/><Relationship Id="rId9" Type="http://schemas.openxmlformats.org/officeDocument/2006/relationships/hyperlink" Target="http://osvita.ua/legislation/law/2232/" TargetMode="External"/><Relationship Id="rId14" Type="http://schemas.openxmlformats.org/officeDocument/2006/relationships/hyperlink" Target="http://osvita.ua/legislation/pozashk_osv/25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8601</Words>
  <Characters>4904</Characters>
  <Application>Microsoft Office Word</Application>
  <DocSecurity>0</DocSecurity>
  <Lines>40</Lines>
  <Paragraphs>26</Paragraphs>
  <ScaleCrop>false</ScaleCrop>
  <Company>SPecialiST RePack</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2016-03-28T10:19:00Z</dcterms:created>
  <dcterms:modified xsi:type="dcterms:W3CDTF">2016-03-28T10:22:00Z</dcterms:modified>
</cp:coreProperties>
</file>