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EA6" w:rsidRDefault="00DE1EA6" w:rsidP="00DE1EA6">
      <w:pPr>
        <w:pStyle w:val="a3"/>
        <w:spacing w:line="360" w:lineRule="auto"/>
        <w:ind w:firstLine="567"/>
        <w:rPr>
          <w:sz w:val="28"/>
          <w:szCs w:val="28"/>
        </w:rPr>
      </w:pPr>
      <w:r>
        <w:rPr>
          <w:sz w:val="28"/>
          <w:szCs w:val="28"/>
        </w:rPr>
        <w:t xml:space="preserve">Після завершення кожної теми </w:t>
      </w:r>
      <w:r w:rsidRPr="00C90314">
        <w:rPr>
          <w:sz w:val="28"/>
          <w:szCs w:val="28"/>
        </w:rPr>
        <w:t xml:space="preserve"> </w:t>
      </w:r>
      <w:r>
        <w:rPr>
          <w:sz w:val="28"/>
          <w:szCs w:val="28"/>
        </w:rPr>
        <w:t>учням пропонується попрацювати</w:t>
      </w:r>
      <w:r w:rsidRPr="00C90314">
        <w:rPr>
          <w:b/>
          <w:sz w:val="28"/>
          <w:szCs w:val="28"/>
        </w:rPr>
        <w:t xml:space="preserve"> </w:t>
      </w:r>
      <w:r>
        <w:rPr>
          <w:b/>
          <w:sz w:val="28"/>
          <w:szCs w:val="28"/>
        </w:rPr>
        <w:t xml:space="preserve">з </w:t>
      </w:r>
      <w:r w:rsidRPr="00DE1EA6">
        <w:rPr>
          <w:sz w:val="28"/>
          <w:szCs w:val="28"/>
        </w:rPr>
        <w:t>карткою</w:t>
      </w:r>
      <w:r>
        <w:rPr>
          <w:b/>
          <w:sz w:val="28"/>
          <w:szCs w:val="28"/>
        </w:rPr>
        <w:t xml:space="preserve"> </w:t>
      </w:r>
      <w:r w:rsidRPr="00DE1EA6">
        <w:rPr>
          <w:sz w:val="28"/>
          <w:szCs w:val="28"/>
        </w:rPr>
        <w:t>у</w:t>
      </w:r>
      <w:r>
        <w:rPr>
          <w:b/>
          <w:sz w:val="28"/>
          <w:szCs w:val="28"/>
        </w:rPr>
        <w:t xml:space="preserve"> </w:t>
      </w:r>
      <w:r w:rsidRPr="00C90314">
        <w:rPr>
          <w:b/>
          <w:sz w:val="28"/>
          <w:szCs w:val="28"/>
        </w:rPr>
        <w:t>«Зошиті з самооцінювання»</w:t>
      </w:r>
      <w:r>
        <w:rPr>
          <w:sz w:val="28"/>
          <w:szCs w:val="28"/>
        </w:rPr>
        <w:t xml:space="preserve">. У зошиті 7 карток. Робота з цими картками ведеться протягом усього року. </w:t>
      </w:r>
    </w:p>
    <w:p w:rsidR="00DE1EA6" w:rsidRPr="00DE1EA6" w:rsidRDefault="00DE1EA6" w:rsidP="00DE1EA6">
      <w:pPr>
        <w:spacing w:before="120" w:after="120"/>
        <w:ind w:firstLine="709"/>
        <w:jc w:val="both"/>
        <w:rPr>
          <w:rFonts w:ascii="Times New Roman" w:hAnsi="Times New Roman" w:cs="Times New Roman"/>
          <w:sz w:val="28"/>
          <w:szCs w:val="28"/>
        </w:rPr>
      </w:pPr>
      <w:r w:rsidRPr="00DE1EA6">
        <w:rPr>
          <w:rFonts w:ascii="Times New Roman" w:hAnsi="Times New Roman" w:cs="Times New Roman"/>
          <w:sz w:val="28"/>
          <w:szCs w:val="28"/>
        </w:rPr>
        <w:t xml:space="preserve">Перше завдання </w:t>
      </w:r>
      <w:r w:rsidRPr="00DE1EA6">
        <w:rPr>
          <w:rFonts w:ascii="Times New Roman" w:hAnsi="Times New Roman" w:cs="Times New Roman"/>
          <w:sz w:val="28"/>
          <w:szCs w:val="28"/>
          <w:lang w:val="uk-UA"/>
        </w:rPr>
        <w:t>кожної</w:t>
      </w:r>
      <w:r>
        <w:rPr>
          <w:rFonts w:ascii="Times New Roman" w:hAnsi="Times New Roman" w:cs="Times New Roman"/>
          <w:i/>
          <w:sz w:val="28"/>
          <w:szCs w:val="28"/>
          <w:lang w:val="uk-UA"/>
        </w:rPr>
        <w:t xml:space="preserve"> </w:t>
      </w:r>
      <w:r w:rsidRPr="00DE1EA6">
        <w:rPr>
          <w:rFonts w:ascii="Times New Roman" w:hAnsi="Times New Roman" w:cs="Times New Roman"/>
          <w:sz w:val="28"/>
          <w:szCs w:val="28"/>
        </w:rPr>
        <w:t xml:space="preserve"> картки включає запис під диктування тексту. </w:t>
      </w:r>
    </w:p>
    <w:p w:rsidR="00DE1EA6" w:rsidRDefault="00DE1EA6" w:rsidP="00DE1EA6">
      <w:pPr>
        <w:pStyle w:val="a3"/>
        <w:spacing w:line="360" w:lineRule="auto"/>
        <w:ind w:firstLine="709"/>
        <w:rPr>
          <w:sz w:val="28"/>
          <w:szCs w:val="28"/>
        </w:rPr>
      </w:pPr>
      <w:r>
        <w:rPr>
          <w:sz w:val="28"/>
          <w:szCs w:val="28"/>
        </w:rPr>
        <w:t xml:space="preserve">Записавши текст, кожний учень порівнює свій запис із зразком, який учитель надає на окремій карточці (див. «Відповіді до завдань», с.18), і виправляє помилки, якщо такі є.  Після перевірки і виправляння своїх помилок учень самостійно заповнює таблицю помилок (наприклад, с. 7), знаходячи місце для помилки на відповідному рядку і позначаючи її галочкою. Учитель не втручається в роботу з самооцінювання учня.  Учень робить те, що може зробити самостійно. </w:t>
      </w:r>
    </w:p>
    <w:p w:rsidR="00DE1EA6" w:rsidRPr="00AE0643" w:rsidRDefault="00DE1EA6" w:rsidP="00DE1EA6">
      <w:pPr>
        <w:spacing w:line="360" w:lineRule="auto"/>
        <w:ind w:firstLine="709"/>
        <w:jc w:val="both"/>
        <w:rPr>
          <w:rFonts w:ascii="Times New Roman" w:eastAsia="Calibri" w:hAnsi="Times New Roman" w:cs="Times New Roman"/>
          <w:b/>
          <w:sz w:val="28"/>
          <w:szCs w:val="28"/>
        </w:rPr>
      </w:pPr>
      <w:r w:rsidRPr="00AE0643">
        <w:rPr>
          <w:rFonts w:ascii="Times New Roman" w:hAnsi="Times New Roman" w:cs="Times New Roman"/>
          <w:sz w:val="28"/>
          <w:szCs w:val="28"/>
        </w:rPr>
        <w:t xml:space="preserve">Далі учитель пропонує перейти до виконання наступного завдання. </w:t>
      </w:r>
      <w:r w:rsidR="00AE0643">
        <w:rPr>
          <w:rFonts w:ascii="Times New Roman" w:hAnsi="Times New Roman" w:cs="Times New Roman"/>
          <w:sz w:val="28"/>
          <w:szCs w:val="28"/>
          <w:lang w:val="uk-UA"/>
        </w:rPr>
        <w:t>Друге</w:t>
      </w:r>
      <w:r w:rsidR="00AE0643" w:rsidRPr="00DE1EA6">
        <w:rPr>
          <w:rFonts w:ascii="Times New Roman" w:hAnsi="Times New Roman" w:cs="Times New Roman"/>
          <w:sz w:val="28"/>
          <w:szCs w:val="28"/>
        </w:rPr>
        <w:t xml:space="preserve"> завдання </w:t>
      </w:r>
      <w:r w:rsidR="00AE0643" w:rsidRPr="00DE1EA6">
        <w:rPr>
          <w:rFonts w:ascii="Times New Roman" w:hAnsi="Times New Roman" w:cs="Times New Roman"/>
          <w:sz w:val="28"/>
          <w:szCs w:val="28"/>
          <w:lang w:val="uk-UA"/>
        </w:rPr>
        <w:t>кожної</w:t>
      </w:r>
      <w:r w:rsidR="00AE0643">
        <w:rPr>
          <w:rFonts w:ascii="Times New Roman" w:hAnsi="Times New Roman" w:cs="Times New Roman"/>
          <w:i/>
          <w:sz w:val="28"/>
          <w:szCs w:val="28"/>
          <w:lang w:val="uk-UA"/>
        </w:rPr>
        <w:t xml:space="preserve"> </w:t>
      </w:r>
      <w:r w:rsidR="00AE0643" w:rsidRPr="00DE1EA6">
        <w:rPr>
          <w:rFonts w:ascii="Times New Roman" w:hAnsi="Times New Roman" w:cs="Times New Roman"/>
          <w:sz w:val="28"/>
          <w:szCs w:val="28"/>
        </w:rPr>
        <w:t xml:space="preserve"> картки включає </w:t>
      </w:r>
      <w:r w:rsidR="00AE0643">
        <w:rPr>
          <w:rFonts w:ascii="Times New Roman" w:hAnsi="Times New Roman" w:cs="Times New Roman"/>
          <w:sz w:val="28"/>
          <w:szCs w:val="28"/>
          <w:lang w:val="uk-UA"/>
        </w:rPr>
        <w:t xml:space="preserve">вибір </w:t>
      </w:r>
      <w:r w:rsidRPr="00AE0643">
        <w:rPr>
          <w:rFonts w:ascii="Times New Roman" w:hAnsi="Times New Roman" w:cs="Times New Roman"/>
          <w:sz w:val="28"/>
          <w:szCs w:val="28"/>
        </w:rPr>
        <w:t>ряд</w:t>
      </w:r>
      <w:r w:rsidR="00AE0643">
        <w:rPr>
          <w:rFonts w:ascii="Times New Roman" w:hAnsi="Times New Roman" w:cs="Times New Roman"/>
          <w:sz w:val="28"/>
          <w:szCs w:val="28"/>
          <w:lang w:val="uk-UA"/>
        </w:rPr>
        <w:t>ка з чотирьох поданих відповідно до сформульованої мети. П</w:t>
      </w:r>
      <w:r w:rsidRPr="00AE0643">
        <w:rPr>
          <w:rFonts w:ascii="Times New Roman" w:hAnsi="Times New Roman" w:cs="Times New Roman"/>
          <w:sz w:val="28"/>
          <w:szCs w:val="28"/>
        </w:rPr>
        <w:t xml:space="preserve">оруч з </w:t>
      </w:r>
      <w:r w:rsidR="00AE0643">
        <w:rPr>
          <w:rFonts w:ascii="Times New Roman" w:hAnsi="Times New Roman" w:cs="Times New Roman"/>
          <w:sz w:val="28"/>
          <w:szCs w:val="28"/>
          <w:lang w:val="uk-UA"/>
        </w:rPr>
        <w:t xml:space="preserve">обраним рядком учні </w:t>
      </w:r>
      <w:r w:rsidRPr="00AE0643">
        <w:rPr>
          <w:rFonts w:ascii="Times New Roman" w:hAnsi="Times New Roman" w:cs="Times New Roman"/>
          <w:sz w:val="28"/>
          <w:szCs w:val="28"/>
        </w:rPr>
        <w:t xml:space="preserve">у квадратику роблять позначку – ставлять «галочку». </w:t>
      </w:r>
    </w:p>
    <w:p w:rsidR="00DE1EA6" w:rsidRDefault="00DE1EA6" w:rsidP="00DE1EA6">
      <w:pPr>
        <w:pStyle w:val="a3"/>
        <w:spacing w:line="360" w:lineRule="auto"/>
        <w:ind w:firstLine="709"/>
        <w:rPr>
          <w:sz w:val="28"/>
          <w:szCs w:val="28"/>
        </w:rPr>
      </w:pPr>
      <w:r>
        <w:rPr>
          <w:sz w:val="28"/>
          <w:szCs w:val="28"/>
        </w:rPr>
        <w:t xml:space="preserve">Коли учні виконають завдання, учитель просить перевірити свою роботу. Для цього він пропонує на дошці </w:t>
      </w:r>
      <w:r w:rsidR="00AE0643">
        <w:rPr>
          <w:sz w:val="28"/>
          <w:szCs w:val="28"/>
        </w:rPr>
        <w:t>номер (1 – 4)</w:t>
      </w:r>
      <w:r>
        <w:rPr>
          <w:sz w:val="28"/>
          <w:szCs w:val="28"/>
        </w:rPr>
        <w:t xml:space="preserve">  правильного варіанту і просить дітей позначити + або –, чи правильно вони виконали завдання. </w:t>
      </w:r>
    </w:p>
    <w:p w:rsidR="00DE1EA6" w:rsidRDefault="00DE1EA6" w:rsidP="00DE1EA6">
      <w:pPr>
        <w:pStyle w:val="a3"/>
        <w:spacing w:line="360" w:lineRule="auto"/>
        <w:ind w:firstLine="709"/>
        <w:rPr>
          <w:sz w:val="28"/>
          <w:szCs w:val="28"/>
        </w:rPr>
      </w:pPr>
      <w:r>
        <w:rPr>
          <w:sz w:val="28"/>
          <w:szCs w:val="28"/>
        </w:rPr>
        <w:t xml:space="preserve">Далі учитель обробляє кожну дитячу роботу за критеріями, зазначеними у підсумковій таблиці на с. </w:t>
      </w:r>
      <w:r w:rsidR="00AE0643">
        <w:rPr>
          <w:sz w:val="28"/>
          <w:szCs w:val="28"/>
        </w:rPr>
        <w:t>22</w:t>
      </w:r>
      <w:r>
        <w:rPr>
          <w:sz w:val="28"/>
          <w:szCs w:val="28"/>
        </w:rPr>
        <w:t xml:space="preserve">. Зазначимо, що у стовпчику в таблиці «Кількість виправлених учнем помилок» учитель записує, скільки учень виправив у своїй роботі помилок. У стовпчику «Кількість зроблених учнем помилок» учитель вказує, скільки помилок взагалі зробив учень, ураховуючи виправлені. Порівняння цих двох стовпчиків  дозволяє учителю побачити, чи всі свої помилки виправляє сам учень. Саме на це може звертати увагу учитель під час індивідуальних бесід з учнями. Наприклад: «Подивись, у попередній роботі ти самостійно побачив і виправив лише 2 помилки серед 4 зроблених, тобто половину, а от у цій роботі, хоча зробив 5 помилок, але виправи сам 4, тобто </w:t>
      </w:r>
      <w:r>
        <w:rPr>
          <w:sz w:val="28"/>
          <w:szCs w:val="28"/>
        </w:rPr>
        <w:lastRenderedPageBreak/>
        <w:t xml:space="preserve">майже усі. Молодець!». У третьому стовпчику учитель вказує кількість тих помилок, які учень правильно класифікував, тобто в таблиці, яка подана після місця для диктанту,  знайшов для помилки відповідний рядок. У четвертому стовпчику вказується, чи правильно (+) чи неправильно (–) виконано друге завдання.  </w:t>
      </w:r>
    </w:p>
    <w:p w:rsidR="00AE0643" w:rsidRDefault="00DE1EA6" w:rsidP="00DE1EA6">
      <w:pPr>
        <w:pStyle w:val="a3"/>
        <w:spacing w:line="360" w:lineRule="auto"/>
        <w:ind w:firstLine="709"/>
        <w:rPr>
          <w:sz w:val="28"/>
          <w:szCs w:val="28"/>
        </w:rPr>
      </w:pPr>
      <w:r>
        <w:rPr>
          <w:sz w:val="28"/>
          <w:szCs w:val="28"/>
        </w:rPr>
        <w:t xml:space="preserve"> На наступному уроці, коли вчитель повертає учням перевірені роботи, учні дивляться на свої результати в підсумковій таблиці і самостійно знаходять своє місце на </w:t>
      </w:r>
      <w:r w:rsidRPr="008C1CBB">
        <w:rPr>
          <w:sz w:val="28"/>
          <w:szCs w:val="28"/>
        </w:rPr>
        <w:t>сходинках досягнень</w:t>
      </w:r>
      <w:r>
        <w:rPr>
          <w:sz w:val="28"/>
          <w:szCs w:val="28"/>
        </w:rPr>
        <w:t>, враховуючи ознаки кожної сходинки</w:t>
      </w:r>
      <w:r w:rsidR="00AE0643">
        <w:rPr>
          <w:sz w:val="28"/>
          <w:szCs w:val="28"/>
        </w:rPr>
        <w:t xml:space="preserve">. Сходинки діти малюють після другого завдання. </w:t>
      </w:r>
    </w:p>
    <w:p w:rsidR="00DE1EA6" w:rsidRDefault="00DE1EA6" w:rsidP="00DE1EA6">
      <w:pPr>
        <w:pStyle w:val="a3"/>
        <w:spacing w:line="360" w:lineRule="auto"/>
        <w:ind w:firstLine="709"/>
        <w:rPr>
          <w:sz w:val="28"/>
          <w:szCs w:val="28"/>
        </w:rPr>
      </w:pPr>
      <w:r>
        <w:rPr>
          <w:sz w:val="28"/>
          <w:szCs w:val="28"/>
        </w:rPr>
        <w:t>На нижній сходинці опиняються ті учні, у яких в таблиці в 1, 2, 3-ому стовпчиках записано різні цифри (різна кількість помилок) і в 4-му стовпчику позначено «–» .</w:t>
      </w:r>
    </w:p>
    <w:p w:rsidR="00DE1EA6" w:rsidRDefault="00DE1EA6" w:rsidP="00DE1EA6">
      <w:pPr>
        <w:pStyle w:val="a3"/>
        <w:spacing w:line="360" w:lineRule="auto"/>
        <w:ind w:firstLine="709"/>
        <w:rPr>
          <w:sz w:val="28"/>
          <w:szCs w:val="28"/>
        </w:rPr>
      </w:pPr>
      <w:r>
        <w:rPr>
          <w:sz w:val="28"/>
          <w:szCs w:val="28"/>
        </w:rPr>
        <w:t>На другій сходинці опиняються ті учні, у яких в таблиці в 1, 2, 3-ому стовпчиках записано різні цифри і в 4-му стовпчику позначено «+» .</w:t>
      </w:r>
    </w:p>
    <w:p w:rsidR="00DE1EA6" w:rsidRPr="008C1CBB" w:rsidRDefault="00DE1EA6" w:rsidP="00DE1EA6">
      <w:pPr>
        <w:pStyle w:val="a3"/>
        <w:spacing w:line="360" w:lineRule="auto"/>
        <w:ind w:firstLine="709"/>
        <w:rPr>
          <w:sz w:val="28"/>
          <w:szCs w:val="28"/>
        </w:rPr>
      </w:pPr>
      <w:r>
        <w:rPr>
          <w:sz w:val="28"/>
          <w:szCs w:val="28"/>
        </w:rPr>
        <w:t>На третій сходинці опиняються ті учні, у яких в таблиці в 1, 2, 3-ому стовпчиках записано однакові цифри, крім 0, і в 4-му стовпчику позначено «+».</w:t>
      </w:r>
    </w:p>
    <w:p w:rsidR="00DE1EA6" w:rsidRDefault="00DE1EA6" w:rsidP="00DE1EA6">
      <w:pPr>
        <w:pStyle w:val="a3"/>
        <w:spacing w:line="360" w:lineRule="auto"/>
        <w:ind w:firstLine="709"/>
        <w:rPr>
          <w:sz w:val="28"/>
          <w:szCs w:val="28"/>
        </w:rPr>
      </w:pPr>
      <w:r>
        <w:rPr>
          <w:sz w:val="28"/>
          <w:szCs w:val="28"/>
        </w:rPr>
        <w:t>На четвертій  сходинці опиняються ті учні, у яких в таблиці в 1, 2, 3-ому стовпчиках записано 0, і в 4-му стовпчику позначено «+».</w:t>
      </w:r>
    </w:p>
    <w:p w:rsidR="00DE1EA6" w:rsidRPr="008C1CBB" w:rsidRDefault="00DE1EA6" w:rsidP="00DE1EA6">
      <w:pPr>
        <w:pStyle w:val="a3"/>
        <w:spacing w:line="360" w:lineRule="auto"/>
        <w:ind w:firstLine="709"/>
        <w:rPr>
          <w:sz w:val="28"/>
          <w:szCs w:val="28"/>
        </w:rPr>
      </w:pPr>
      <w:r>
        <w:rPr>
          <w:sz w:val="28"/>
          <w:szCs w:val="28"/>
        </w:rPr>
        <w:t xml:space="preserve">Учні розфарбовують відповідну сходинку, </w:t>
      </w:r>
      <w:r w:rsidR="00E345C9">
        <w:rPr>
          <w:sz w:val="28"/>
          <w:szCs w:val="28"/>
        </w:rPr>
        <w:t xml:space="preserve">щоб </w:t>
      </w:r>
      <w:r>
        <w:rPr>
          <w:sz w:val="28"/>
          <w:szCs w:val="28"/>
        </w:rPr>
        <w:t>порівню</w:t>
      </w:r>
      <w:r w:rsidR="00E345C9">
        <w:rPr>
          <w:sz w:val="28"/>
          <w:szCs w:val="28"/>
        </w:rPr>
        <w:t>вати</w:t>
      </w:r>
      <w:r>
        <w:rPr>
          <w:sz w:val="28"/>
          <w:szCs w:val="28"/>
        </w:rPr>
        <w:t xml:space="preserve"> свій результат з результатами </w:t>
      </w:r>
      <w:r w:rsidR="00E345C9">
        <w:rPr>
          <w:sz w:val="28"/>
          <w:szCs w:val="28"/>
        </w:rPr>
        <w:t xml:space="preserve">наступних та </w:t>
      </w:r>
      <w:r>
        <w:rPr>
          <w:sz w:val="28"/>
          <w:szCs w:val="28"/>
        </w:rPr>
        <w:t>попередн</w:t>
      </w:r>
      <w:r w:rsidR="00E345C9">
        <w:rPr>
          <w:sz w:val="28"/>
          <w:szCs w:val="28"/>
        </w:rPr>
        <w:t xml:space="preserve">іх </w:t>
      </w:r>
      <w:r>
        <w:rPr>
          <w:sz w:val="28"/>
          <w:szCs w:val="28"/>
        </w:rPr>
        <w:t>роб</w:t>
      </w:r>
      <w:r w:rsidR="00E345C9">
        <w:rPr>
          <w:sz w:val="28"/>
          <w:szCs w:val="28"/>
        </w:rPr>
        <w:t>і</w:t>
      </w:r>
      <w:r>
        <w:rPr>
          <w:sz w:val="28"/>
          <w:szCs w:val="28"/>
        </w:rPr>
        <w:t xml:space="preserve">т.   </w:t>
      </w:r>
    </w:p>
    <w:p w:rsidR="00E345C9" w:rsidRDefault="00E345C9" w:rsidP="00E345C9">
      <w:pPr>
        <w:spacing w:before="360"/>
        <w:ind w:firstLine="709"/>
        <w:jc w:val="center"/>
        <w:rPr>
          <w:rFonts w:ascii="Tahoma" w:hAnsi="Tahoma" w:cs="Tahoma"/>
          <w:b/>
          <w:sz w:val="28"/>
          <w:szCs w:val="28"/>
          <w:lang w:val="uk-UA"/>
        </w:rPr>
      </w:pPr>
      <w:r w:rsidRPr="00C5779D">
        <w:rPr>
          <w:rFonts w:ascii="Tahoma" w:hAnsi="Tahoma" w:cs="Tahoma"/>
          <w:b/>
          <w:sz w:val="28"/>
          <w:szCs w:val="28"/>
          <w:lang w:val="uk-UA"/>
        </w:rPr>
        <w:t>Сходинки досягнень</w:t>
      </w:r>
    </w:p>
    <w:p w:rsidR="00E345C9" w:rsidRPr="00C5779D" w:rsidRDefault="00E345C9" w:rsidP="00E345C9">
      <w:pPr>
        <w:spacing w:after="0"/>
        <w:ind w:firstLine="709"/>
        <w:jc w:val="center"/>
        <w:rPr>
          <w:rFonts w:ascii="Tahoma" w:hAnsi="Tahoma" w:cs="Tahoma"/>
          <w:b/>
          <w:sz w:val="28"/>
          <w:szCs w:val="28"/>
          <w:lang w:val="uk-UA"/>
        </w:rPr>
      </w:pPr>
    </w:p>
    <w:tbl>
      <w:tblPr>
        <w:tblW w:w="0" w:type="auto"/>
        <w:jc w:val="center"/>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
        <w:gridCol w:w="1363"/>
        <w:gridCol w:w="1276"/>
        <w:gridCol w:w="1242"/>
      </w:tblGrid>
      <w:tr w:rsidR="00E345C9" w:rsidRPr="002C4311" w:rsidTr="00437FC0">
        <w:trPr>
          <w:jc w:val="center"/>
        </w:trPr>
        <w:tc>
          <w:tcPr>
            <w:tcW w:w="1047" w:type="dxa"/>
            <w:tcBorders>
              <w:top w:val="nil"/>
              <w:left w:val="nil"/>
              <w:bottom w:val="nil"/>
              <w:right w:val="nil"/>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363" w:type="dxa"/>
            <w:tcBorders>
              <w:top w:val="nil"/>
              <w:left w:val="nil"/>
              <w:bottom w:val="nil"/>
              <w:right w:val="nil"/>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276" w:type="dxa"/>
            <w:tcBorders>
              <w:top w:val="nil"/>
              <w:left w:val="nil"/>
              <w:bottom w:val="single"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242" w:type="dxa"/>
            <w:vMerge w:val="restart"/>
            <w:shd w:val="clear" w:color="auto" w:fill="auto"/>
          </w:tcPr>
          <w:p w:rsidR="00E345C9" w:rsidRPr="008E2121" w:rsidRDefault="00E345C9" w:rsidP="00437FC0">
            <w:pPr>
              <w:spacing w:after="120"/>
              <w:jc w:val="center"/>
              <w:rPr>
                <w:rFonts w:ascii="Tahoma" w:hAnsi="Tahoma" w:cs="Tahoma"/>
                <w:b/>
                <w:sz w:val="28"/>
                <w:szCs w:val="28"/>
                <w:lang w:val="en-US"/>
              </w:rPr>
            </w:pPr>
          </w:p>
        </w:tc>
      </w:tr>
      <w:tr w:rsidR="00E345C9" w:rsidRPr="002C4311" w:rsidTr="00437FC0">
        <w:trPr>
          <w:jc w:val="center"/>
        </w:trPr>
        <w:tc>
          <w:tcPr>
            <w:tcW w:w="1047" w:type="dxa"/>
            <w:tcBorders>
              <w:top w:val="nil"/>
              <w:left w:val="nil"/>
              <w:bottom w:val="nil"/>
              <w:right w:val="nil"/>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363" w:type="dxa"/>
            <w:tcBorders>
              <w:top w:val="nil"/>
              <w:left w:val="nil"/>
              <w:bottom w:val="single" w:sz="4" w:space="0" w:color="auto"/>
              <w:right w:val="single"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276" w:type="dxa"/>
            <w:vMerge w:val="restart"/>
            <w:tcBorders>
              <w:left w:val="single" w:sz="4" w:space="0" w:color="auto"/>
              <w:right w:val="dashed" w:sz="4" w:space="0" w:color="auto"/>
            </w:tcBorders>
            <w:shd w:val="clear" w:color="auto" w:fill="auto"/>
          </w:tcPr>
          <w:p w:rsidR="00E345C9" w:rsidRPr="008E2121" w:rsidRDefault="00E345C9" w:rsidP="00437FC0">
            <w:pPr>
              <w:spacing w:after="120"/>
              <w:jc w:val="center"/>
              <w:rPr>
                <w:rFonts w:ascii="Tahoma" w:hAnsi="Tahoma" w:cs="Tahoma"/>
                <w:b/>
                <w:sz w:val="28"/>
                <w:szCs w:val="28"/>
                <w:lang w:val="en-US"/>
              </w:rPr>
            </w:pPr>
          </w:p>
        </w:tc>
        <w:tc>
          <w:tcPr>
            <w:tcW w:w="1242" w:type="dxa"/>
            <w:vMerge/>
            <w:tcBorders>
              <w:left w:val="dashed"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r>
      <w:tr w:rsidR="00E345C9" w:rsidRPr="002C4311" w:rsidTr="00437FC0">
        <w:trPr>
          <w:jc w:val="center"/>
        </w:trPr>
        <w:tc>
          <w:tcPr>
            <w:tcW w:w="1047" w:type="dxa"/>
            <w:tcBorders>
              <w:top w:val="nil"/>
              <w:left w:val="nil"/>
              <w:bottom w:val="single"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363" w:type="dxa"/>
            <w:vMerge w:val="restart"/>
            <w:tcBorders>
              <w:right w:val="dashed" w:sz="4" w:space="0" w:color="auto"/>
            </w:tcBorders>
            <w:shd w:val="clear" w:color="auto" w:fill="auto"/>
          </w:tcPr>
          <w:p w:rsidR="00E345C9" w:rsidRPr="008E2121" w:rsidRDefault="00E345C9" w:rsidP="00437FC0">
            <w:pPr>
              <w:spacing w:after="120"/>
              <w:jc w:val="center"/>
              <w:rPr>
                <w:rFonts w:ascii="Tahoma" w:hAnsi="Tahoma" w:cs="Tahoma"/>
                <w:b/>
                <w:sz w:val="28"/>
                <w:szCs w:val="28"/>
                <w:lang w:val="en-US"/>
              </w:rPr>
            </w:pPr>
          </w:p>
        </w:tc>
        <w:tc>
          <w:tcPr>
            <w:tcW w:w="1276" w:type="dxa"/>
            <w:vMerge/>
            <w:tcBorders>
              <w:left w:val="dashed" w:sz="4" w:space="0" w:color="auto"/>
              <w:right w:val="dashed"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242" w:type="dxa"/>
            <w:vMerge/>
            <w:tcBorders>
              <w:left w:val="dashed"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r>
      <w:tr w:rsidR="00E345C9" w:rsidRPr="002C4311" w:rsidTr="00437FC0">
        <w:trPr>
          <w:jc w:val="center"/>
        </w:trPr>
        <w:tc>
          <w:tcPr>
            <w:tcW w:w="1047" w:type="dxa"/>
            <w:tcBorders>
              <w:right w:val="dashed" w:sz="4" w:space="0" w:color="auto"/>
            </w:tcBorders>
            <w:shd w:val="clear" w:color="auto" w:fill="auto"/>
          </w:tcPr>
          <w:p w:rsidR="00E345C9" w:rsidRPr="008E2121" w:rsidRDefault="00E345C9" w:rsidP="00437FC0">
            <w:pPr>
              <w:spacing w:after="120"/>
              <w:jc w:val="center"/>
              <w:rPr>
                <w:rFonts w:ascii="Tahoma" w:hAnsi="Tahoma" w:cs="Tahoma"/>
                <w:b/>
                <w:sz w:val="28"/>
                <w:szCs w:val="28"/>
                <w:lang w:val="en-US"/>
              </w:rPr>
            </w:pPr>
          </w:p>
        </w:tc>
        <w:tc>
          <w:tcPr>
            <w:tcW w:w="1363" w:type="dxa"/>
            <w:vMerge/>
            <w:tcBorders>
              <w:left w:val="dashed" w:sz="4" w:space="0" w:color="auto"/>
              <w:right w:val="dashed"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276" w:type="dxa"/>
            <w:vMerge/>
            <w:tcBorders>
              <w:left w:val="dashed" w:sz="4" w:space="0" w:color="auto"/>
              <w:right w:val="dashed"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c>
          <w:tcPr>
            <w:tcW w:w="1242" w:type="dxa"/>
            <w:vMerge/>
            <w:tcBorders>
              <w:left w:val="dashed" w:sz="4" w:space="0" w:color="auto"/>
            </w:tcBorders>
            <w:shd w:val="clear" w:color="auto" w:fill="auto"/>
          </w:tcPr>
          <w:p w:rsidR="00E345C9" w:rsidRPr="002C4311" w:rsidRDefault="00E345C9" w:rsidP="00437FC0">
            <w:pPr>
              <w:spacing w:after="120"/>
              <w:jc w:val="center"/>
              <w:rPr>
                <w:rFonts w:ascii="Tahoma" w:hAnsi="Tahoma" w:cs="Tahoma"/>
                <w:b/>
                <w:sz w:val="28"/>
                <w:szCs w:val="28"/>
                <w:lang w:val="uk-UA"/>
              </w:rPr>
            </w:pPr>
          </w:p>
        </w:tc>
      </w:tr>
    </w:tbl>
    <w:p w:rsidR="00DE1EA6" w:rsidRDefault="00E345C9" w:rsidP="00DE1EA6">
      <w:pPr>
        <w:pStyle w:val="a3"/>
        <w:spacing w:line="360" w:lineRule="auto"/>
        <w:ind w:firstLine="709"/>
        <w:rPr>
          <w:sz w:val="28"/>
          <w:szCs w:val="28"/>
        </w:rPr>
      </w:pPr>
      <w:r>
        <w:rPr>
          <w:rFonts w:ascii="Tahoma" w:hAnsi="Tahoma" w:cs="Tahoma"/>
          <w:b/>
          <w:sz w:val="32"/>
          <w:szCs w:val="32"/>
        </w:rPr>
        <w:br w:type="page"/>
      </w:r>
    </w:p>
    <w:p w:rsidR="00DE1EA6" w:rsidRPr="00F74E5D" w:rsidRDefault="00DE1EA6" w:rsidP="00DE1EA6">
      <w:pPr>
        <w:pStyle w:val="a3"/>
        <w:spacing w:line="360" w:lineRule="auto"/>
        <w:rPr>
          <w:sz w:val="28"/>
          <w:szCs w:val="28"/>
        </w:rPr>
      </w:pPr>
    </w:p>
    <w:p w:rsidR="00DE1EA6" w:rsidRPr="002D3E00" w:rsidRDefault="00DE1EA6" w:rsidP="00DE1EA6">
      <w:pPr>
        <w:pStyle w:val="a3"/>
        <w:spacing w:line="360" w:lineRule="auto"/>
        <w:ind w:firstLine="709"/>
        <w:rPr>
          <w:sz w:val="28"/>
          <w:szCs w:val="28"/>
        </w:rPr>
      </w:pPr>
    </w:p>
    <w:p w:rsidR="00982E41" w:rsidRDefault="00982E41"/>
    <w:sectPr w:rsidR="00982E41" w:rsidSect="00E00B24">
      <w:headerReference w:type="default" r:id="rId6"/>
      <w:footerReference w:type="even" r:id="rId7"/>
      <w:footerReference w:type="default" r:id="rId8"/>
      <w:headerReference w:type="first" r:id="rId9"/>
      <w:footerReference w:type="first" r:id="rId10"/>
      <w:pgSz w:w="11907" w:h="16840"/>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E41" w:rsidRDefault="00982E41" w:rsidP="00DE1EA6">
      <w:pPr>
        <w:spacing w:after="0" w:line="240" w:lineRule="auto"/>
      </w:pPr>
      <w:r>
        <w:separator/>
      </w:r>
    </w:p>
  </w:endnote>
  <w:endnote w:type="continuationSeparator" w:id="1">
    <w:p w:rsidR="00982E41" w:rsidRDefault="00982E41" w:rsidP="00DE1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9D9" w:rsidRDefault="00982E41">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509D9" w:rsidRDefault="00982E4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094"/>
      <w:docPartObj>
        <w:docPartGallery w:val="Page Numbers (Bottom of Page)"/>
        <w:docPartUnique/>
      </w:docPartObj>
    </w:sdtPr>
    <w:sdtEndPr/>
    <w:sdtContent>
      <w:p w:rsidR="001509D9" w:rsidRDefault="00982E41">
        <w:pPr>
          <w:pStyle w:val="a8"/>
          <w:jc w:val="right"/>
        </w:pPr>
        <w:r>
          <w:fldChar w:fldCharType="begin"/>
        </w:r>
        <w:r>
          <w:instrText xml:space="preserve"> PAGE   \* MERGEFORMAT </w:instrText>
        </w:r>
        <w:r>
          <w:fldChar w:fldCharType="separate"/>
        </w:r>
        <w:r w:rsidR="00E345C9">
          <w:rPr>
            <w:noProof/>
          </w:rPr>
          <w:t>2</w:t>
        </w:r>
        <w:r>
          <w:fldChar w:fldCharType="end"/>
        </w:r>
      </w:p>
    </w:sdtContent>
  </w:sdt>
  <w:p w:rsidR="001509D9" w:rsidRDefault="00982E41">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7702"/>
      <w:docPartObj>
        <w:docPartGallery w:val="Page Numbers (Bottom of Page)"/>
        <w:docPartUnique/>
      </w:docPartObj>
    </w:sdtPr>
    <w:sdtEndPr/>
    <w:sdtContent>
      <w:p w:rsidR="001509D9" w:rsidRDefault="00982E41">
        <w:pPr>
          <w:pStyle w:val="a8"/>
          <w:jc w:val="right"/>
        </w:pPr>
        <w:r>
          <w:fldChar w:fldCharType="begin"/>
        </w:r>
        <w:r>
          <w:instrText xml:space="preserve"> PAGE   \* MERGEFORMAT </w:instrText>
        </w:r>
        <w:r>
          <w:fldChar w:fldCharType="separate"/>
        </w:r>
        <w:r w:rsidR="00E345C9">
          <w:rPr>
            <w:noProof/>
          </w:rPr>
          <w:t>1</w:t>
        </w:r>
        <w:r>
          <w:fldChar w:fldCharType="end"/>
        </w:r>
      </w:p>
    </w:sdtContent>
  </w:sdt>
  <w:p w:rsidR="001509D9" w:rsidRDefault="00982E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E41" w:rsidRDefault="00982E41" w:rsidP="00DE1EA6">
      <w:pPr>
        <w:spacing w:after="0" w:line="240" w:lineRule="auto"/>
      </w:pPr>
      <w:r>
        <w:separator/>
      </w:r>
    </w:p>
  </w:footnote>
  <w:footnote w:type="continuationSeparator" w:id="1">
    <w:p w:rsidR="00982E41" w:rsidRDefault="00982E41" w:rsidP="00DE1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sz w:val="24"/>
        <w:szCs w:val="24"/>
      </w:rPr>
      <w:alias w:val="Заголовок"/>
      <w:id w:val="8077701"/>
      <w:placeholder>
        <w:docPart w:val="A7E6F8D518284B349C8DA1310271D782"/>
      </w:placeholder>
      <w:dataBinding w:prefixMappings="xmlns:ns0='http://schemas.openxmlformats.org/package/2006/metadata/core-properties' xmlns:ns1='http://purl.org/dc/elements/1.1/'" w:xpath="/ns0:coreProperties[1]/ns1:title[1]" w:storeItemID="{6C3C8BC8-F283-45AE-878A-BAB7291924A1}"/>
      <w:text/>
    </w:sdtPr>
    <w:sdtEndPr/>
    <w:sdtContent>
      <w:p w:rsidR="001509D9" w:rsidRPr="002A6045" w:rsidRDefault="00DE1EA6" w:rsidP="002A6045">
        <w:pPr>
          <w:pStyle w:val="a6"/>
          <w:pBdr>
            <w:bottom w:val="thickThinSmallGap" w:sz="24" w:space="1" w:color="622423" w:themeColor="accent2" w:themeShade="7F"/>
          </w:pBdr>
          <w:jc w:val="center"/>
          <w:rPr>
            <w:rFonts w:eastAsiaTheme="majorEastAsia"/>
            <w:sz w:val="24"/>
            <w:szCs w:val="24"/>
            <w:lang w:val="ru-RU"/>
          </w:rPr>
        </w:pPr>
        <w:r>
          <w:rPr>
            <w:rFonts w:eastAsiaTheme="majorEastAsia"/>
            <w:sz w:val="24"/>
            <w:szCs w:val="24"/>
            <w:lang w:val="uk-UA"/>
          </w:rPr>
          <w:t>Як працювати з зошитом для самооцінювання</w:t>
        </w:r>
      </w:p>
    </w:sdtContent>
  </w:sdt>
  <w:p w:rsidR="001509D9" w:rsidRPr="002A6045" w:rsidRDefault="00982E41" w:rsidP="002A6045">
    <w:pPr>
      <w:pStyle w:val="a6"/>
      <w:rPr>
        <w:lang w:val="ru-RU"/>
      </w:rPr>
    </w:pPr>
  </w:p>
  <w:p w:rsidR="001509D9" w:rsidRPr="00DE1EA6" w:rsidRDefault="00982E41">
    <w:pPr>
      <w:pStyle w:val="a6"/>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sz w:val="28"/>
        <w:szCs w:val="28"/>
      </w:rPr>
      <w:alias w:val="Заголовок"/>
      <w:id w:val="77738743"/>
      <w:dataBinding w:prefixMappings="xmlns:ns0='http://schemas.openxmlformats.org/package/2006/metadata/core-properties' xmlns:ns1='http://purl.org/dc/elements/1.1/'" w:xpath="/ns0:coreProperties[1]/ns1:title[1]" w:storeItemID="{6C3C8BC8-F283-45AE-878A-BAB7291924A1}"/>
      <w:text/>
    </w:sdtPr>
    <w:sdtEndPr/>
    <w:sdtContent>
      <w:p w:rsidR="001509D9" w:rsidRPr="002A6045" w:rsidRDefault="00DE1EA6">
        <w:pPr>
          <w:pStyle w:val="a6"/>
          <w:pBdr>
            <w:bottom w:val="thickThinSmallGap" w:sz="24" w:space="1" w:color="622423" w:themeColor="accent2" w:themeShade="7F"/>
          </w:pBdr>
          <w:jc w:val="center"/>
          <w:rPr>
            <w:rFonts w:eastAsiaTheme="majorEastAsia"/>
            <w:sz w:val="24"/>
            <w:szCs w:val="24"/>
            <w:lang w:val="ru-RU"/>
          </w:rPr>
        </w:pPr>
        <w:r w:rsidRPr="00DE1EA6">
          <w:rPr>
            <w:rFonts w:eastAsiaTheme="majorEastAsia"/>
            <w:sz w:val="28"/>
            <w:szCs w:val="28"/>
            <w:lang w:val="ru-RU"/>
          </w:rPr>
          <w:t>Як працювати з зошитом для самооцінювання</w:t>
        </w:r>
      </w:p>
    </w:sdtContent>
  </w:sdt>
  <w:p w:rsidR="001509D9" w:rsidRPr="002A6045" w:rsidRDefault="00982E41">
    <w:pPr>
      <w:pStyle w:val="a6"/>
      <w:rPr>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DE1EA6"/>
    <w:rsid w:val="00982E41"/>
    <w:rsid w:val="00AE0643"/>
    <w:rsid w:val="00DE1EA6"/>
    <w:rsid w:val="00E345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1EA6"/>
    <w:pPr>
      <w:spacing w:after="0" w:line="240" w:lineRule="auto"/>
      <w:jc w:val="both"/>
    </w:pPr>
    <w:rPr>
      <w:rFonts w:ascii="Times New Roman" w:eastAsia="Times New Roman" w:hAnsi="Times New Roman" w:cs="Times New Roman"/>
      <w:sz w:val="24"/>
      <w:szCs w:val="20"/>
      <w:lang w:val="uk-UA"/>
    </w:rPr>
  </w:style>
  <w:style w:type="character" w:customStyle="1" w:styleId="a4">
    <w:name w:val="Основной текст Знак"/>
    <w:basedOn w:val="a0"/>
    <w:link w:val="a3"/>
    <w:rsid w:val="00DE1EA6"/>
    <w:rPr>
      <w:rFonts w:ascii="Times New Roman" w:eastAsia="Times New Roman" w:hAnsi="Times New Roman" w:cs="Times New Roman"/>
      <w:sz w:val="24"/>
      <w:szCs w:val="20"/>
      <w:lang w:val="uk-UA"/>
    </w:rPr>
  </w:style>
  <w:style w:type="character" w:styleId="a5">
    <w:name w:val="page number"/>
    <w:basedOn w:val="a0"/>
    <w:rsid w:val="00DE1EA6"/>
  </w:style>
  <w:style w:type="paragraph" w:styleId="a6">
    <w:name w:val="header"/>
    <w:basedOn w:val="a"/>
    <w:link w:val="a7"/>
    <w:uiPriority w:val="99"/>
    <w:rsid w:val="00DE1EA6"/>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7">
    <w:name w:val="Верхний колонтитул Знак"/>
    <w:basedOn w:val="a0"/>
    <w:link w:val="a6"/>
    <w:uiPriority w:val="99"/>
    <w:rsid w:val="00DE1EA6"/>
    <w:rPr>
      <w:rFonts w:ascii="Times New Roman" w:eastAsia="Times New Roman" w:hAnsi="Times New Roman" w:cs="Times New Roman"/>
      <w:sz w:val="20"/>
      <w:szCs w:val="20"/>
      <w:lang w:val="en-US"/>
    </w:rPr>
  </w:style>
  <w:style w:type="paragraph" w:styleId="a8">
    <w:name w:val="footer"/>
    <w:basedOn w:val="a"/>
    <w:link w:val="a9"/>
    <w:uiPriority w:val="99"/>
    <w:rsid w:val="00DE1EA6"/>
    <w:pPr>
      <w:tabs>
        <w:tab w:val="center" w:pos="4677"/>
        <w:tab w:val="right" w:pos="9355"/>
      </w:tabs>
      <w:spacing w:after="0" w:line="240" w:lineRule="auto"/>
    </w:pPr>
    <w:rPr>
      <w:rFonts w:ascii="Times New Roman" w:eastAsia="Times New Roman" w:hAnsi="Times New Roman" w:cs="Times New Roman"/>
      <w:sz w:val="28"/>
      <w:szCs w:val="20"/>
      <w:lang w:val="uk-UA"/>
    </w:rPr>
  </w:style>
  <w:style w:type="character" w:customStyle="1" w:styleId="a9">
    <w:name w:val="Нижний колонтитул Знак"/>
    <w:basedOn w:val="a0"/>
    <w:link w:val="a8"/>
    <w:uiPriority w:val="99"/>
    <w:rsid w:val="00DE1EA6"/>
    <w:rPr>
      <w:rFonts w:ascii="Times New Roman" w:eastAsia="Times New Roman" w:hAnsi="Times New Roman" w:cs="Times New Roman"/>
      <w:sz w:val="28"/>
      <w:szCs w:val="20"/>
      <w:lang w:val="uk-UA"/>
    </w:rPr>
  </w:style>
  <w:style w:type="paragraph" w:styleId="aa">
    <w:name w:val="Balloon Text"/>
    <w:basedOn w:val="a"/>
    <w:link w:val="ab"/>
    <w:uiPriority w:val="99"/>
    <w:semiHidden/>
    <w:unhideWhenUsed/>
    <w:rsid w:val="00DE1E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1E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E6F8D518284B349C8DA1310271D782"/>
        <w:category>
          <w:name w:val="Общие"/>
          <w:gallery w:val="placeholder"/>
        </w:category>
        <w:types>
          <w:type w:val="bbPlcHdr"/>
        </w:types>
        <w:behaviors>
          <w:behavior w:val="content"/>
        </w:behaviors>
        <w:guid w:val="{75A8B6FA-8932-4E7C-977A-EF8861B6424E}"/>
      </w:docPartPr>
      <w:docPartBody>
        <w:p w:rsidR="00000000" w:rsidRDefault="00A0090B" w:rsidP="00A0090B">
          <w:pPr>
            <w:pStyle w:val="A7E6F8D518284B349C8DA1310271D78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0090B"/>
    <w:rsid w:val="008C6020"/>
    <w:rsid w:val="00A00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7E6F8D518284B349C8DA1310271D782">
    <w:name w:val="A7E6F8D518284B349C8DA1310271D782"/>
    <w:rsid w:val="00A0090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 працювати з зошитом для самооцінювання</dc:title>
  <dc:subject/>
  <dc:creator>1</dc:creator>
  <cp:keywords/>
  <dc:description/>
  <cp:lastModifiedBy>1</cp:lastModifiedBy>
  <cp:revision>2</cp:revision>
  <dcterms:created xsi:type="dcterms:W3CDTF">2014-11-11T20:00:00Z</dcterms:created>
  <dcterms:modified xsi:type="dcterms:W3CDTF">2014-11-11T20:21:00Z</dcterms:modified>
</cp:coreProperties>
</file>