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C" w:rsidRPr="002947E1" w:rsidRDefault="00E8430C" w:rsidP="00E8430C">
      <w:pPr>
        <w:ind w:firstLine="567"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  <w:r w:rsidRPr="002947E1">
        <w:rPr>
          <w:b/>
          <w:color w:val="000000"/>
          <w:sz w:val="28"/>
          <w:szCs w:val="28"/>
          <w:lang w:val="uk-UA" w:eastAsia="uk-UA"/>
        </w:rPr>
        <w:t>Українська література</w:t>
      </w:r>
    </w:p>
    <w:p w:rsidR="00E8430C" w:rsidRPr="002947E1" w:rsidRDefault="00E8430C" w:rsidP="00E8430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У 2018/2019 навчальному році </w:t>
      </w:r>
      <w:r w:rsidRPr="002947E1">
        <w:rPr>
          <w:bCs/>
          <w:sz w:val="28"/>
          <w:szCs w:val="28"/>
          <w:lang w:val="uk-UA" w:eastAsia="uk-UA"/>
        </w:rPr>
        <w:t xml:space="preserve">вивчення української літератури в </w:t>
      </w:r>
      <w:r w:rsidRPr="002947E1">
        <w:rPr>
          <w:bCs/>
          <w:sz w:val="28"/>
          <w:szCs w:val="28"/>
          <w:lang w:val="uk-UA" w:eastAsia="uk-UA"/>
        </w:rPr>
        <w:br/>
        <w:t xml:space="preserve">5 – 9 класах </w:t>
      </w:r>
      <w:r w:rsidRPr="002947E1">
        <w:rPr>
          <w:sz w:val="28"/>
          <w:szCs w:val="28"/>
          <w:lang w:val="uk-UA" w:eastAsia="uk-UA"/>
        </w:rPr>
        <w:t xml:space="preserve">здійснюватиметься за навчальною програмою: Українська література. 5 – </w:t>
      </w:r>
      <w:r w:rsidRPr="002947E1">
        <w:rPr>
          <w:color w:val="000000"/>
          <w:sz w:val="28"/>
          <w:szCs w:val="28"/>
          <w:lang w:val="uk-UA" w:eastAsia="uk-UA"/>
        </w:rPr>
        <w:t xml:space="preserve">9 класи. Програма для загальноосвітніх навчальних закладів. – К.: Освіта, 2013 зі змінами, затвердженими наказом МОН України </w:t>
      </w:r>
      <w:r w:rsidRPr="002947E1">
        <w:rPr>
          <w:color w:val="000000"/>
          <w:sz w:val="28"/>
          <w:szCs w:val="28"/>
          <w:lang w:val="uk-UA" w:eastAsia="uk-UA"/>
        </w:rPr>
        <w:br/>
        <w:t xml:space="preserve">від 07.06.2017 №804; 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bCs/>
          <w:sz w:val="28"/>
          <w:szCs w:val="28"/>
          <w:lang w:val="uk-UA" w:eastAsia="uk-UA"/>
        </w:rPr>
        <w:t>у 10 класі</w:t>
      </w:r>
      <w:r w:rsidRPr="002947E1">
        <w:rPr>
          <w:bCs/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bCs/>
          <w:sz w:val="28"/>
          <w:szCs w:val="28"/>
          <w:lang w:val="uk-UA" w:eastAsia="uk-UA"/>
        </w:rPr>
        <w:t xml:space="preserve">– за </w:t>
      </w:r>
      <w:r w:rsidRPr="002947E1">
        <w:rPr>
          <w:b/>
          <w:bCs/>
          <w:i/>
          <w:sz w:val="28"/>
          <w:szCs w:val="28"/>
          <w:lang w:val="uk-UA" w:eastAsia="uk-UA"/>
        </w:rPr>
        <w:t>новими</w:t>
      </w:r>
      <w:r w:rsidRPr="002947E1">
        <w:rPr>
          <w:bCs/>
          <w:sz w:val="28"/>
          <w:szCs w:val="28"/>
          <w:lang w:val="uk-UA"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E8430C" w:rsidRPr="002947E1" w:rsidRDefault="00E8430C" w:rsidP="00E8430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bCs/>
          <w:color w:val="000000"/>
          <w:sz w:val="28"/>
          <w:szCs w:val="28"/>
          <w:lang w:val="uk-UA" w:eastAsia="uk-UA"/>
        </w:rPr>
        <w:t xml:space="preserve">в 11 класі </w:t>
      </w:r>
      <w:r w:rsidRPr="002947E1">
        <w:rPr>
          <w:color w:val="000000"/>
          <w:sz w:val="28"/>
          <w:szCs w:val="28"/>
          <w:lang w:val="uk-UA" w:eastAsia="uk-UA"/>
        </w:rPr>
        <w:t>– за навчальними програмами, затвердженими наказом</w:t>
      </w:r>
      <w:r w:rsidRPr="002947E1">
        <w:rPr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sz w:val="28"/>
          <w:szCs w:val="28"/>
          <w:lang w:val="uk-UA" w:eastAsia="uk-UA"/>
        </w:rPr>
        <w:t>МОН України</w:t>
      </w:r>
      <w:r w:rsidRPr="002947E1">
        <w:rPr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color w:val="000000"/>
          <w:sz w:val="28"/>
          <w:szCs w:val="28"/>
          <w:lang w:val="uk-UA" w:eastAsia="uk-UA"/>
        </w:rPr>
        <w:t xml:space="preserve">від 28.10.2010 № 1021, крім академічного рівня та рівня стандарту, </w:t>
      </w:r>
      <w:r w:rsidRPr="002947E1">
        <w:rPr>
          <w:rFonts w:eastAsia="Calibri"/>
          <w:sz w:val="28"/>
          <w:szCs w:val="28"/>
          <w:lang w:val="uk-UA" w:eastAsia="uk-UA"/>
        </w:rPr>
        <w:t xml:space="preserve">затверджених наказом МОН України від  </w:t>
      </w:r>
      <w:r w:rsidRPr="002947E1">
        <w:rPr>
          <w:rFonts w:eastAsia="Calibri"/>
          <w:color w:val="000000"/>
          <w:sz w:val="28"/>
          <w:szCs w:val="28"/>
          <w:u w:val="single"/>
          <w:lang w:val="uk-UA" w:eastAsia="uk-UA"/>
        </w:rPr>
        <w:t>14.07.2016 № 826.</w:t>
      </w:r>
    </w:p>
    <w:p w:rsidR="00E8430C" w:rsidRPr="002947E1" w:rsidRDefault="00E8430C" w:rsidP="00E8430C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 xml:space="preserve">Навчальні програми розміщені на офіційному сайті МОН України за посиланням: </w:t>
      </w:r>
      <w:hyperlink r:id="rId5" w:history="1">
        <w:r w:rsidRPr="002947E1">
          <w:rPr>
            <w:sz w:val="28"/>
            <w:szCs w:val="28"/>
            <w:u w:val="single"/>
            <w:lang w:val="uk-UA" w:eastAsia="uk-UA"/>
          </w:rPr>
          <w:t>https://mon.gov.ua/ua/osvita/zagalna-serednya-osvita/navchalni-programi</w:t>
        </w:r>
      </w:hyperlink>
      <w:r w:rsidRPr="002947E1">
        <w:rPr>
          <w:sz w:val="28"/>
          <w:szCs w:val="28"/>
          <w:lang w:val="uk-UA" w:eastAsia="uk-UA"/>
        </w:rPr>
        <w:t>.</w:t>
      </w:r>
    </w:p>
    <w:p w:rsidR="00E8430C" w:rsidRPr="002947E1" w:rsidRDefault="00E8430C" w:rsidP="00E8430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Нові програми для 10 класу створено на основі Державного стандарту базової і повної загальної середньої освіти (</w:t>
      </w:r>
      <w:r>
        <w:rPr>
          <w:sz w:val="28"/>
          <w:szCs w:val="28"/>
          <w:lang w:val="uk-UA" w:eastAsia="uk-UA"/>
        </w:rPr>
        <w:t>п</w:t>
      </w:r>
      <w:r w:rsidRPr="002947E1">
        <w:rPr>
          <w:sz w:val="28"/>
          <w:szCs w:val="28"/>
          <w:lang w:val="uk-UA" w:eastAsia="uk-UA"/>
        </w:rPr>
        <w:t xml:space="preserve">останова Кабінету Міністрів України від 23.11.2011 № 1392), ключовим положенням концепції «Нова українська школа»; </w:t>
      </w:r>
      <w:proofErr w:type="spellStart"/>
      <w:r w:rsidRPr="002947E1">
        <w:rPr>
          <w:sz w:val="28"/>
          <w:szCs w:val="28"/>
          <w:lang w:val="uk-UA" w:eastAsia="uk-UA"/>
        </w:rPr>
        <w:t>структуровано</w:t>
      </w:r>
      <w:proofErr w:type="spellEnd"/>
      <w:r w:rsidRPr="002947E1">
        <w:rPr>
          <w:sz w:val="28"/>
          <w:szCs w:val="28"/>
          <w:lang w:val="uk-UA" w:eastAsia="uk-UA"/>
        </w:rPr>
        <w:t xml:space="preserve"> за окремими тематичними розділами й підрозділами.</w:t>
      </w:r>
    </w:p>
    <w:p w:rsidR="00E8430C" w:rsidRPr="002947E1" w:rsidRDefault="00E8430C" w:rsidP="00E8430C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b/>
          <w:i/>
          <w:color w:val="000000"/>
          <w:sz w:val="28"/>
          <w:szCs w:val="28"/>
          <w:lang w:val="uk-UA" w:eastAsia="uk-UA"/>
        </w:rPr>
        <w:t>Зміст навчального матеріалу</w:t>
      </w:r>
      <w:r w:rsidRPr="002947E1">
        <w:rPr>
          <w:color w:val="000000"/>
          <w:sz w:val="28"/>
          <w:szCs w:val="28"/>
          <w:lang w:val="uk-UA" w:eastAsia="uk-UA"/>
        </w:rPr>
        <w:t xml:space="preserve"> передбачає текстове вивчення творів, що виділені </w:t>
      </w:r>
      <w:r w:rsidRPr="002947E1">
        <w:rPr>
          <w:b/>
          <w:i/>
          <w:color w:val="000000"/>
          <w:sz w:val="28"/>
          <w:szCs w:val="28"/>
          <w:lang w:val="uk-UA" w:eastAsia="uk-UA"/>
        </w:rPr>
        <w:t>напівжирним шрифтом</w:t>
      </w:r>
      <w:r w:rsidRPr="002947E1">
        <w:rPr>
          <w:b/>
          <w:color w:val="000000"/>
          <w:sz w:val="28"/>
          <w:szCs w:val="28"/>
          <w:lang w:val="uk-UA" w:eastAsia="uk-UA"/>
        </w:rPr>
        <w:t xml:space="preserve">, </w:t>
      </w:r>
      <w:r w:rsidRPr="002947E1">
        <w:rPr>
          <w:color w:val="000000"/>
          <w:sz w:val="28"/>
          <w:szCs w:val="28"/>
          <w:lang w:val="uk-UA"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2947E1">
        <w:rPr>
          <w:sz w:val="28"/>
          <w:szCs w:val="28"/>
          <w:lang w:val="uk-UA" w:eastAsia="uk-UA"/>
        </w:rPr>
        <w:t>а</w:t>
      </w:r>
      <w:r w:rsidRPr="002947E1">
        <w:rPr>
          <w:color w:val="000000"/>
          <w:sz w:val="28"/>
          <w:szCs w:val="28"/>
          <w:lang w:val="uk-UA" w:eastAsia="uk-UA"/>
        </w:rPr>
        <w:t xml:space="preserve">, актуалізації </w:t>
      </w:r>
      <w:proofErr w:type="spellStart"/>
      <w:r w:rsidRPr="002947E1">
        <w:rPr>
          <w:color w:val="000000"/>
          <w:sz w:val="28"/>
          <w:szCs w:val="28"/>
          <w:lang w:val="uk-UA" w:eastAsia="uk-UA"/>
        </w:rPr>
        <w:t>компетентнісного</w:t>
      </w:r>
      <w:proofErr w:type="spellEnd"/>
      <w:r w:rsidRPr="002947E1">
        <w:rPr>
          <w:color w:val="000000"/>
          <w:sz w:val="28"/>
          <w:szCs w:val="28"/>
          <w:lang w:val="uk-UA"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2947E1">
        <w:rPr>
          <w:b/>
          <w:i/>
          <w:color w:val="000000"/>
          <w:sz w:val="28"/>
          <w:szCs w:val="28"/>
          <w:lang w:val="uk-UA" w:eastAsia="uk-UA"/>
        </w:rPr>
        <w:t>рекомендаційну рубрику</w:t>
      </w:r>
      <w:r w:rsidRPr="002947E1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2947E1">
        <w:rPr>
          <w:b/>
          <w:i/>
          <w:color w:val="000000"/>
          <w:sz w:val="28"/>
          <w:szCs w:val="28"/>
          <w:lang w:val="uk-UA" w:eastAsia="uk-UA"/>
        </w:rPr>
        <w:t>«Мистецький контекст» (</w:t>
      </w:r>
      <w:proofErr w:type="spellStart"/>
      <w:r w:rsidRPr="002947E1">
        <w:rPr>
          <w:b/>
          <w:i/>
          <w:color w:val="000000"/>
          <w:sz w:val="28"/>
          <w:szCs w:val="28"/>
          <w:lang w:val="uk-UA" w:eastAsia="uk-UA"/>
        </w:rPr>
        <w:t>МК</w:t>
      </w:r>
      <w:proofErr w:type="spellEnd"/>
      <w:r w:rsidRPr="002947E1">
        <w:rPr>
          <w:b/>
          <w:color w:val="000000"/>
          <w:sz w:val="28"/>
          <w:szCs w:val="28"/>
          <w:lang w:val="uk-UA" w:eastAsia="uk-UA"/>
        </w:rPr>
        <w:t>).</w:t>
      </w:r>
    </w:p>
    <w:p w:rsidR="00E8430C" w:rsidRPr="002947E1" w:rsidRDefault="00E8430C" w:rsidP="00E8430C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 xml:space="preserve">Вивчення  української літератури також відбувається із залученням </w:t>
      </w:r>
      <w:proofErr w:type="spellStart"/>
      <w:r w:rsidRPr="002947E1">
        <w:rPr>
          <w:b/>
          <w:bCs/>
          <w:i/>
          <w:color w:val="000000"/>
          <w:sz w:val="28"/>
          <w:szCs w:val="28"/>
          <w:lang w:val="uk-UA" w:eastAsia="uk-UA"/>
        </w:rPr>
        <w:t>міжпредметних</w:t>
      </w:r>
      <w:proofErr w:type="spellEnd"/>
      <w:r w:rsidRPr="002947E1">
        <w:rPr>
          <w:b/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2947E1">
        <w:rPr>
          <w:b/>
          <w:bCs/>
          <w:i/>
          <w:sz w:val="28"/>
          <w:szCs w:val="28"/>
          <w:lang w:val="uk-UA" w:eastAsia="uk-UA"/>
        </w:rPr>
        <w:t>зв’язків</w:t>
      </w:r>
      <w:r w:rsidRPr="002947E1">
        <w:rPr>
          <w:i/>
          <w:sz w:val="28"/>
          <w:szCs w:val="28"/>
          <w:lang w:val="uk-UA" w:eastAsia="uk-UA"/>
        </w:rPr>
        <w:t xml:space="preserve"> –</w:t>
      </w:r>
      <w:r w:rsidRPr="002947E1">
        <w:rPr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2947E1">
        <w:rPr>
          <w:b/>
          <w:i/>
          <w:color w:val="000000"/>
          <w:sz w:val="28"/>
          <w:szCs w:val="28"/>
          <w:lang w:val="uk-UA" w:eastAsia="uk-UA"/>
        </w:rPr>
        <w:t>МЗ</w:t>
      </w:r>
      <w:proofErr w:type="spellEnd"/>
      <w:r w:rsidRPr="002947E1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2947E1">
        <w:rPr>
          <w:iCs/>
          <w:color w:val="000000"/>
          <w:sz w:val="28"/>
          <w:szCs w:val="28"/>
          <w:lang w:val="uk-UA" w:eastAsia="uk-UA"/>
        </w:rPr>
        <w:t>(українська мова, історія, зарубіжна література, образотворче мистецтво, музика тощо</w:t>
      </w:r>
      <w:r w:rsidRPr="002947E1">
        <w:rPr>
          <w:color w:val="000000"/>
          <w:sz w:val="28"/>
          <w:szCs w:val="28"/>
          <w:lang w:val="uk-UA" w:eastAsia="uk-UA"/>
        </w:rPr>
        <w:t>).</w:t>
      </w:r>
    </w:p>
    <w:p w:rsidR="00E8430C" w:rsidRPr="002947E1" w:rsidRDefault="00E8430C" w:rsidP="00E84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Звертаємо особливу увагу на те, що запропонована </w:t>
      </w:r>
      <w:r w:rsidRPr="002947E1">
        <w:rPr>
          <w:b/>
          <w:sz w:val="28"/>
          <w:szCs w:val="28"/>
          <w:lang w:val="uk-UA" w:eastAsia="uk-UA"/>
        </w:rPr>
        <w:t>кількість годин</w:t>
      </w:r>
      <w:r w:rsidRPr="002947E1">
        <w:rPr>
          <w:sz w:val="28"/>
          <w:szCs w:val="28"/>
          <w:lang w:val="uk-UA" w:eastAsia="uk-UA"/>
        </w:rPr>
        <w:t xml:space="preserve"> на вивчення кожного розділу чи підрозділу </w:t>
      </w:r>
      <w:r w:rsidRPr="002947E1">
        <w:rPr>
          <w:b/>
          <w:i/>
          <w:sz w:val="28"/>
          <w:szCs w:val="28"/>
          <w:lang w:val="uk-UA" w:eastAsia="uk-UA"/>
        </w:rPr>
        <w:t>є орієнтовною</w:t>
      </w:r>
      <w:r w:rsidRPr="002947E1">
        <w:rPr>
          <w:sz w:val="28"/>
          <w:szCs w:val="28"/>
          <w:lang w:val="uk-UA" w:eastAsia="uk-UA"/>
        </w:rPr>
        <w:t xml:space="preserve">, учитель може її перерозподіляти на власний розсуд. </w:t>
      </w:r>
      <w:r w:rsidRPr="002947E1">
        <w:rPr>
          <w:b/>
          <w:bCs/>
          <w:i/>
          <w:sz w:val="28"/>
          <w:szCs w:val="28"/>
          <w:lang w:val="uk-UA" w:eastAsia="uk-UA"/>
        </w:rPr>
        <w:t>Резервний час</w:t>
      </w:r>
      <w:r w:rsidRPr="002947E1">
        <w:rPr>
          <w:sz w:val="28"/>
          <w:szCs w:val="28"/>
          <w:lang w:val="uk-UA"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</w:t>
      </w:r>
      <w:r w:rsidRPr="004574B1">
        <w:rPr>
          <w:sz w:val="28"/>
          <w:szCs w:val="28"/>
          <w:lang w:val="uk-UA" w:eastAsia="uk-UA"/>
        </w:rPr>
        <w:t>,</w:t>
      </w:r>
      <w:r w:rsidRPr="002947E1">
        <w:rPr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sz w:val="28"/>
          <w:szCs w:val="28"/>
          <w:lang w:val="uk-UA"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E8430C" w:rsidRPr="002947E1" w:rsidRDefault="00E8430C" w:rsidP="00E84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Запроваджено (</w:t>
      </w:r>
      <w:r w:rsidRPr="004574B1">
        <w:rPr>
          <w:sz w:val="28"/>
          <w:szCs w:val="28"/>
          <w:lang w:val="uk-UA" w:eastAsia="uk-UA"/>
        </w:rPr>
        <w:t>*)</w:t>
      </w:r>
      <w:r w:rsidRPr="002947E1">
        <w:rPr>
          <w:sz w:val="28"/>
          <w:szCs w:val="28"/>
          <w:lang w:val="uk-UA" w:eastAsia="uk-UA"/>
        </w:rPr>
        <w:t xml:space="preserve"> – для творів, які не є обов’язковими, їх можна розглядати додатково, за вибором учителя, наявністю часу або самостійно. </w:t>
      </w:r>
    </w:p>
    <w:p w:rsidR="00E8430C" w:rsidRPr="002947E1" w:rsidRDefault="00E8430C" w:rsidP="00E843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Наприкінці програми для кожного класу подано </w:t>
      </w:r>
      <w:r w:rsidRPr="002947E1">
        <w:rPr>
          <w:b/>
          <w:i/>
          <w:sz w:val="28"/>
          <w:szCs w:val="28"/>
          <w:lang w:val="uk-UA" w:eastAsia="uk-UA"/>
        </w:rPr>
        <w:t>орієнтовні списки</w:t>
      </w:r>
      <w:r w:rsidRPr="002947E1">
        <w:rPr>
          <w:b/>
          <w:sz w:val="28"/>
          <w:szCs w:val="28"/>
          <w:lang w:val="uk-UA" w:eastAsia="uk-UA"/>
        </w:rPr>
        <w:t xml:space="preserve"> </w:t>
      </w:r>
      <w:r w:rsidRPr="002947E1">
        <w:rPr>
          <w:b/>
          <w:i/>
          <w:sz w:val="28"/>
          <w:szCs w:val="28"/>
          <w:lang w:val="uk-UA" w:eastAsia="uk-UA"/>
        </w:rPr>
        <w:t>літератури</w:t>
      </w:r>
      <w:r w:rsidRPr="002947E1">
        <w:rPr>
          <w:sz w:val="28"/>
          <w:szCs w:val="28"/>
          <w:lang w:val="uk-UA" w:eastAsia="uk-UA"/>
        </w:rPr>
        <w:t xml:space="preserve"> для додаткового (самостійного) читання.                                        </w:t>
      </w:r>
    </w:p>
    <w:p w:rsidR="00E8430C" w:rsidRPr="002947E1" w:rsidRDefault="00E8430C" w:rsidP="00E8430C">
      <w:pPr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lastRenderedPageBreak/>
        <w:t xml:space="preserve">З метою рівномірного розподілу навантаження учнів протягом навчального року подаємо </w:t>
      </w:r>
      <w:r w:rsidRPr="002947E1">
        <w:rPr>
          <w:bCs/>
          <w:color w:val="000000"/>
          <w:sz w:val="28"/>
          <w:szCs w:val="28"/>
          <w:lang w:val="uk-UA" w:eastAsia="uk-UA"/>
        </w:rPr>
        <w:t>рекомендовану кількість видів контролю з української літератури (за класами)</w:t>
      </w:r>
      <w:r w:rsidRPr="002947E1">
        <w:rPr>
          <w:color w:val="000000"/>
          <w:sz w:val="28"/>
          <w:szCs w:val="28"/>
          <w:lang w:val="uk-UA" w:eastAsia="uk-UA"/>
        </w:rPr>
        <w:t xml:space="preserve">. Поданий у таблиці розподіл годин є </w:t>
      </w:r>
      <w:r w:rsidRPr="002947E1">
        <w:rPr>
          <w:bCs/>
          <w:color w:val="000000"/>
          <w:sz w:val="28"/>
          <w:szCs w:val="28"/>
          <w:lang w:val="uk-UA" w:eastAsia="uk-UA"/>
        </w:rPr>
        <w:t xml:space="preserve">мінімальним і обов’язковим </w:t>
      </w:r>
      <w:r w:rsidRPr="002947E1">
        <w:rPr>
          <w:color w:val="000000"/>
          <w:sz w:val="28"/>
          <w:szCs w:val="28"/>
          <w:lang w:val="uk-UA" w:eastAsia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</w:t>
      </w:r>
      <w:r w:rsidRPr="002947E1">
        <w:rPr>
          <w:sz w:val="28"/>
          <w:szCs w:val="28"/>
          <w:lang w:val="uk-UA" w:eastAsia="uk-UA"/>
        </w:rPr>
        <w:t xml:space="preserve">ідготовленості </w:t>
      </w:r>
      <w:r w:rsidRPr="002947E1">
        <w:rPr>
          <w:color w:val="000000"/>
          <w:sz w:val="28"/>
          <w:szCs w:val="28"/>
          <w:lang w:val="uk-UA" w:eastAsia="uk-UA"/>
        </w:rPr>
        <w:t>учнів, особливостей класу тощо.</w:t>
      </w:r>
    </w:p>
    <w:p w:rsidR="00E8430C" w:rsidRPr="002947E1" w:rsidRDefault="00E8430C" w:rsidP="00E8430C">
      <w:pPr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</w:p>
    <w:p w:rsidR="00E8430C" w:rsidRPr="002947E1" w:rsidRDefault="00E8430C" w:rsidP="00E8430C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E8430C" w:rsidRPr="002947E1" w:rsidTr="00C14AE4">
        <w:tc>
          <w:tcPr>
            <w:tcW w:w="3828" w:type="dxa"/>
            <w:vAlign w:val="center"/>
          </w:tcPr>
          <w:p w:rsidR="00E8430C" w:rsidRPr="002947E1" w:rsidRDefault="00E8430C" w:rsidP="00C14AE4">
            <w:pPr>
              <w:spacing w:line="200" w:lineRule="exact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9</w:t>
            </w:r>
          </w:p>
        </w:tc>
      </w:tr>
      <w:tr w:rsidR="00E8430C" w:rsidRPr="002947E1" w:rsidTr="00C14AE4">
        <w:tc>
          <w:tcPr>
            <w:tcW w:w="382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567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9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Уроки розвитку мовлення* </w:t>
            </w:r>
          </w:p>
          <w:p w:rsidR="00E8430C" w:rsidRPr="002947E1" w:rsidRDefault="00E8430C" w:rsidP="00C14AE4">
            <w:pPr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Уроки позакласного читання 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828" w:type="dxa"/>
          </w:tcPr>
          <w:p w:rsidR="00E8430C" w:rsidRPr="002947E1" w:rsidRDefault="00E8430C" w:rsidP="00C14AE4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430C" w:rsidRPr="002947E1" w:rsidRDefault="00E8430C" w:rsidP="00E8430C">
      <w:pPr>
        <w:jc w:val="center"/>
        <w:rPr>
          <w:b/>
          <w:bCs/>
          <w:sz w:val="24"/>
          <w:szCs w:val="24"/>
          <w:lang w:val="uk-UA" w:eastAsia="uk-UA"/>
        </w:rPr>
      </w:pPr>
    </w:p>
    <w:p w:rsidR="00E8430C" w:rsidRPr="002947E1" w:rsidRDefault="00E8430C" w:rsidP="00E8430C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з української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418"/>
        <w:gridCol w:w="1701"/>
        <w:gridCol w:w="1701"/>
        <w:gridCol w:w="1417"/>
      </w:tblGrid>
      <w:tr w:rsidR="00E8430C" w:rsidRPr="002947E1" w:rsidTr="00C14AE4">
        <w:tc>
          <w:tcPr>
            <w:tcW w:w="3686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1418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ind w:left="-108" w:right="-322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 xml:space="preserve">профільний 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твору*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Уроки розвитку мовлення</w:t>
            </w:r>
            <w:r w:rsidRPr="002947E1">
              <w:rPr>
                <w:bCs/>
                <w:sz w:val="24"/>
                <w:szCs w:val="24"/>
                <w:lang w:val="uk-UA" w:eastAsia="uk-UA"/>
              </w:rPr>
              <w:t>*</w:t>
            </w:r>
            <w:r w:rsidRPr="002947E1">
              <w:rPr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 (</w:t>
            </w:r>
            <w:proofErr w:type="spellStart"/>
            <w:r w:rsidRPr="002947E1">
              <w:rPr>
                <w:b/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 (</w:t>
            </w:r>
            <w:proofErr w:type="spellStart"/>
            <w:r w:rsidRPr="002947E1">
              <w:rPr>
                <w:b/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 (</w:t>
            </w:r>
            <w:proofErr w:type="spellStart"/>
            <w:r w:rsidRPr="002947E1">
              <w:rPr>
                <w:b/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 (</w:t>
            </w:r>
            <w:proofErr w:type="spellStart"/>
            <w:r w:rsidRPr="002947E1">
              <w:rPr>
                <w:b/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Уроки позакласного</w:t>
            </w:r>
          </w:p>
          <w:p w:rsidR="00E8430C" w:rsidRPr="002947E1" w:rsidRDefault="00E8430C" w:rsidP="00C14AE4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430C" w:rsidRPr="002947E1" w:rsidRDefault="00E8430C" w:rsidP="00E8430C">
      <w:pPr>
        <w:jc w:val="center"/>
        <w:rPr>
          <w:b/>
          <w:bCs/>
          <w:color w:val="FF0000"/>
          <w:sz w:val="24"/>
          <w:szCs w:val="24"/>
          <w:lang w:val="uk-UA" w:eastAsia="uk-UA"/>
        </w:rPr>
      </w:pPr>
    </w:p>
    <w:p w:rsidR="00E8430C" w:rsidRPr="002947E1" w:rsidRDefault="00E8430C" w:rsidP="00E8430C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з української літератури в 11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418"/>
        <w:gridCol w:w="1701"/>
        <w:gridCol w:w="1701"/>
        <w:gridCol w:w="1417"/>
      </w:tblGrid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1418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>стандарту, академічний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>профільний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0"/>
                <w:tab w:val="left" w:pos="183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твору*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 xml:space="preserve">виконання інших  завдань (тестів, відповідей на </w:t>
            </w: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запитання)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Уроки розвитку мовлення</w:t>
            </w:r>
            <w:r w:rsidRPr="002947E1">
              <w:rPr>
                <w:bCs/>
                <w:sz w:val="24"/>
                <w:szCs w:val="24"/>
                <w:lang w:val="uk-UA" w:eastAsia="uk-UA"/>
              </w:rPr>
              <w:t>*</w:t>
            </w:r>
            <w:r w:rsidRPr="002947E1">
              <w:rPr>
                <w:bCs/>
                <w:sz w:val="24"/>
                <w:szCs w:val="24"/>
                <w:lang w:eastAsia="uk-UA"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Уроки позакласного</w:t>
            </w:r>
          </w:p>
          <w:p w:rsidR="00E8430C" w:rsidRPr="002947E1" w:rsidRDefault="00E8430C" w:rsidP="00C14AE4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430C" w:rsidRPr="002947E1" w:rsidTr="00C14AE4">
        <w:tc>
          <w:tcPr>
            <w:tcW w:w="3686" w:type="dxa"/>
          </w:tcPr>
          <w:p w:rsidR="00E8430C" w:rsidRPr="002947E1" w:rsidRDefault="00E8430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8430C" w:rsidRPr="002947E1" w:rsidRDefault="00E8430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430C" w:rsidRPr="002947E1" w:rsidRDefault="00E8430C" w:rsidP="00E8430C">
      <w:pPr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b/>
          <w:color w:val="000000"/>
          <w:sz w:val="28"/>
          <w:szCs w:val="28"/>
          <w:lang w:val="uk-UA" w:eastAsia="uk-UA"/>
        </w:rPr>
        <w:t>*</w:t>
      </w:r>
      <w:r w:rsidRPr="002947E1">
        <w:rPr>
          <w:color w:val="000000"/>
          <w:sz w:val="28"/>
          <w:szCs w:val="28"/>
          <w:lang w:val="uk-UA"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2947E1">
        <w:rPr>
          <w:bCs/>
          <w:color w:val="000000"/>
          <w:sz w:val="28"/>
          <w:szCs w:val="28"/>
          <w:lang w:val="uk-UA" w:eastAsia="uk-UA"/>
        </w:rPr>
        <w:t>(у + п)</w:t>
      </w:r>
      <w:r w:rsidRPr="002947E1">
        <w:rPr>
          <w:color w:val="000000"/>
          <w:sz w:val="28"/>
          <w:szCs w:val="28"/>
          <w:lang w:val="uk-UA" w:eastAsia="uk-UA"/>
        </w:rPr>
        <w:t>.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2947E1">
        <w:rPr>
          <w:bCs/>
          <w:color w:val="000000"/>
          <w:sz w:val="28"/>
          <w:szCs w:val="28"/>
          <w:lang w:val="uk-UA" w:eastAsia="uk-UA"/>
        </w:rPr>
        <w:t xml:space="preserve">Твір» </w:t>
      </w:r>
      <w:r w:rsidRPr="002947E1">
        <w:rPr>
          <w:color w:val="000000"/>
          <w:sz w:val="28"/>
          <w:szCs w:val="28"/>
          <w:lang w:val="uk-UA" w:eastAsia="uk-UA"/>
        </w:rPr>
        <w:t xml:space="preserve">не робиться.  </w:t>
      </w:r>
    </w:p>
    <w:p w:rsidR="00E8430C" w:rsidRPr="002947E1" w:rsidRDefault="00E8430C" w:rsidP="00E8430C">
      <w:pPr>
        <w:ind w:firstLine="567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 xml:space="preserve">Оцінку за читання напам’ять поетичних або прозових творів з української літератури виставляють у колонку без дати з надписом </w:t>
      </w:r>
      <w:r w:rsidRPr="002947E1">
        <w:rPr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4574B1">
        <w:rPr>
          <w:bCs/>
          <w:iCs/>
          <w:sz w:val="28"/>
          <w:szCs w:val="28"/>
          <w:lang w:val="uk-UA" w:eastAsia="uk-UA"/>
        </w:rPr>
        <w:t>«</w:t>
      </w:r>
      <w:r w:rsidRPr="002947E1">
        <w:rPr>
          <w:bCs/>
          <w:color w:val="000000"/>
          <w:sz w:val="28"/>
          <w:szCs w:val="28"/>
          <w:lang w:val="uk-UA" w:eastAsia="uk-UA"/>
        </w:rPr>
        <w:t>Напам’ять</w:t>
      </w:r>
      <w:r w:rsidRPr="002947E1">
        <w:rPr>
          <w:color w:val="000000"/>
          <w:sz w:val="28"/>
          <w:szCs w:val="28"/>
          <w:lang w:val="uk-UA" w:eastAsia="uk-UA"/>
        </w:rPr>
        <w:t>»</w:t>
      </w:r>
      <w:r w:rsidRPr="002947E1">
        <w:rPr>
          <w:i/>
          <w:iCs/>
          <w:color w:val="000000"/>
          <w:sz w:val="28"/>
          <w:szCs w:val="28"/>
          <w:lang w:val="uk-UA" w:eastAsia="uk-UA"/>
        </w:rPr>
        <w:t>.</w:t>
      </w:r>
    </w:p>
    <w:p w:rsidR="00E8430C" w:rsidRPr="002947E1" w:rsidRDefault="00E8430C" w:rsidP="00E8430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журнали «</w:t>
      </w:r>
      <w:proofErr w:type="spellStart"/>
      <w:r w:rsidRPr="002947E1">
        <w:rPr>
          <w:color w:val="000000"/>
          <w:sz w:val="28"/>
          <w:szCs w:val="28"/>
          <w:lang w:val="uk-UA" w:eastAsia="uk-UA"/>
        </w:rPr>
        <w:t>Дивослово</w:t>
      </w:r>
      <w:proofErr w:type="spellEnd"/>
      <w:r w:rsidRPr="002947E1">
        <w:rPr>
          <w:color w:val="000000"/>
          <w:sz w:val="28"/>
          <w:szCs w:val="28"/>
          <w:lang w:val="uk-UA" w:eastAsia="uk-UA"/>
        </w:rPr>
        <w:t xml:space="preserve">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E8430C" w:rsidRPr="002947E1" w:rsidRDefault="00E8430C" w:rsidP="00E8430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Навчальна та методична література з української мови,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офіційних сайтах МОН</w:t>
      </w:r>
      <w:r>
        <w:rPr>
          <w:sz w:val="28"/>
          <w:szCs w:val="28"/>
          <w:lang w:val="uk-UA" w:eastAsia="uk-UA"/>
        </w:rPr>
        <w:t xml:space="preserve"> України</w:t>
      </w:r>
      <w:r w:rsidRPr="002947E1">
        <w:rPr>
          <w:sz w:val="28"/>
          <w:szCs w:val="28"/>
          <w:lang w:val="uk-UA" w:eastAsia="uk-UA"/>
        </w:rPr>
        <w:t xml:space="preserve">, Інституту модернізації змісту освіти. </w:t>
      </w:r>
    </w:p>
    <w:p w:rsidR="002C3392" w:rsidRDefault="002C3392"/>
    <w:sectPr w:rsidR="002C3392" w:rsidSect="002C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8430C"/>
    <w:rsid w:val="002C3392"/>
    <w:rsid w:val="00E8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4094</Words>
  <Characters>2335</Characters>
  <Application>Microsoft Office Word</Application>
  <DocSecurity>0</DocSecurity>
  <Lines>19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2019-08-28T10:45:00Z</dcterms:created>
  <dcterms:modified xsi:type="dcterms:W3CDTF">2019-08-28T10:45:00Z</dcterms:modified>
</cp:coreProperties>
</file>